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01E35C12" w:rsidR="00D43B60" w:rsidRPr="00F12464" w:rsidRDefault="00DC1071" w:rsidP="00D43B60">
      <w:pPr>
        <w:pStyle w:val="PIDachzeile"/>
        <w:tabs>
          <w:tab w:val="left" w:pos="1309"/>
        </w:tabs>
        <w:ind w:right="3490"/>
        <w:rPr>
          <w:iCs w:val="0"/>
          <w:szCs w:val="22"/>
        </w:rPr>
      </w:pPr>
      <w:r>
        <w:rPr>
          <w:noProof/>
          <w:sz w:val="20"/>
        </w:rPr>
        <mc:AlternateContent>
          <mc:Choice Requires="wps">
            <w:drawing>
              <wp:anchor distT="0" distB="0" distL="114300" distR="114300" simplePos="0" relativeHeight="251660288" behindDoc="0" locked="0" layoutInCell="1" allowOverlap="1" wp14:anchorId="0A4FBCF7" wp14:editId="61F0445B">
                <wp:simplePos x="0" y="0"/>
                <wp:positionH relativeFrom="column">
                  <wp:posOffset>-76200</wp:posOffset>
                </wp:positionH>
                <wp:positionV relativeFrom="paragraph">
                  <wp:posOffset>-865505</wp:posOffset>
                </wp:positionV>
                <wp:extent cx="3543300" cy="594995"/>
                <wp:effectExtent l="635" t="1905" r="0" b="317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33FF6C" w14:textId="77777777" w:rsidR="00DC1071" w:rsidRDefault="00DC1071" w:rsidP="00DC1071">
                            <w:pPr>
                              <w:pStyle w:val="PIAnkndigung"/>
                            </w:pPr>
                            <w:proofErr w:type="spellStart"/>
                            <w:r>
                              <w:t>Eplan</w:t>
                            </w:r>
                            <w:proofErr w:type="spellEnd"/>
                            <w:r>
                              <w:t xml:space="preserve"> auf der Hannover Messe </w:t>
                            </w:r>
                          </w:p>
                          <w:p w14:paraId="78DAAAA6" w14:textId="77777777" w:rsidR="00DC1071" w:rsidRDefault="00DC1071" w:rsidP="00DC1071">
                            <w:pPr>
                              <w:pStyle w:val="PIAnkndigung"/>
                            </w:pPr>
                            <w:r>
                              <w:t>Vom 30.5. bis</w:t>
                            </w:r>
                            <w:r w:rsidRPr="00422236">
                              <w:t xml:space="preserve"> </w:t>
                            </w:r>
                            <w:r>
                              <w:t>2. Juni</w:t>
                            </w:r>
                            <w:r w:rsidRPr="00422236">
                              <w:t xml:space="preserve"> 2022</w:t>
                            </w:r>
                            <w:r>
                              <w:t xml:space="preserve"> </w:t>
                            </w:r>
                          </w:p>
                          <w:p w14:paraId="77D18907" w14:textId="77777777" w:rsidR="00DC1071" w:rsidRDefault="00DC1071" w:rsidP="00DC1071">
                            <w:pPr>
                              <w:pStyle w:val="PIAnkndigung"/>
                            </w:pPr>
                            <w:r>
                              <w:t>Halle 11</w:t>
                            </w:r>
                            <w:r w:rsidRPr="005F3EE3">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4FBCF7" id="_x0000_t202" coordsize="21600,21600" o:spt="202" path="m,l,21600r21600,l21600,xe">
                <v:stroke joinstyle="miter"/>
                <v:path gradientshapeok="t" o:connecttype="rect"/>
              </v:shapetype>
              <v:shape id="Text Box 11" o:spid="_x0000_s1026" type="#_x0000_t202" style="position:absolute;margin-left:-6pt;margin-top:-68.15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" stroked="f">
                <v:textbox>
                  <w:txbxContent>
                    <w:p w14:paraId="2F33FF6C" w14:textId="77777777" w:rsidR="00DC1071" w:rsidRDefault="00DC1071" w:rsidP="00DC1071">
                      <w:pPr>
                        <w:pStyle w:val="PIAnkndigung"/>
                      </w:pPr>
                      <w:proofErr w:type="spellStart"/>
                      <w:r>
                        <w:t>Eplan</w:t>
                      </w:r>
                      <w:proofErr w:type="spellEnd"/>
                      <w:r>
                        <w:t xml:space="preserve"> auf der Hannover Messe </w:t>
                      </w:r>
                    </w:p>
                    <w:p w14:paraId="78DAAAA6" w14:textId="77777777" w:rsidR="00DC1071" w:rsidRDefault="00DC1071" w:rsidP="00DC1071">
                      <w:pPr>
                        <w:pStyle w:val="PIAnkndigung"/>
                      </w:pPr>
                      <w:r>
                        <w:t>Vom 30.5. bis</w:t>
                      </w:r>
                      <w:r w:rsidRPr="00422236">
                        <w:t xml:space="preserve"> </w:t>
                      </w:r>
                      <w:r>
                        <w:t>2. Juni</w:t>
                      </w:r>
                      <w:r w:rsidRPr="00422236">
                        <w:t xml:space="preserve"> 2022</w:t>
                      </w:r>
                      <w:r>
                        <w:t xml:space="preserve"> </w:t>
                      </w:r>
                    </w:p>
                    <w:p w14:paraId="77D18907" w14:textId="77777777" w:rsidR="00DC1071" w:rsidRDefault="00DC1071" w:rsidP="00DC1071">
                      <w:pPr>
                        <w:pStyle w:val="PIAnkndigung"/>
                      </w:pPr>
                      <w:r>
                        <w:t>Halle 11</w:t>
                      </w:r>
                      <w:r w:rsidRPr="005F3EE3">
                        <w:t xml:space="preserve">, Stand </w:t>
                      </w:r>
                      <w:r>
                        <w:t>E06</w:t>
                      </w:r>
                    </w:p>
                  </w:txbxContent>
                </v:textbox>
              </v:shape>
            </w:pict>
          </mc:Fallback>
        </mc:AlternateContent>
      </w:r>
      <w:r w:rsidR="00A372FF" w:rsidRPr="00ED7FBC">
        <w:rPr>
          <w:b/>
          <w:bCs/>
          <w:noProof/>
          <w:sz w:val="28"/>
          <w:szCs w:val="28"/>
          <w:u w:val="none"/>
        </w:rPr>
        <mc:AlternateContent>
          <mc:Choice Requires="wps">
            <w:drawing>
              <wp:anchor distT="0" distB="0" distL="114300" distR="114300" simplePos="0" relativeHeight="251658240" behindDoc="0" locked="0" layoutInCell="1" allowOverlap="1" wp14:anchorId="76BD1383" wp14:editId="4EA27F47">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proofErr w:type="spellStart"/>
      <w:r w:rsidR="005B282C">
        <w:rPr>
          <w:iCs w:val="0"/>
          <w:szCs w:val="22"/>
        </w:rPr>
        <w:t>Eplan</w:t>
      </w:r>
      <w:proofErr w:type="spellEnd"/>
      <w:r w:rsidR="005B282C">
        <w:rPr>
          <w:iCs w:val="0"/>
          <w:szCs w:val="22"/>
        </w:rPr>
        <w:t xml:space="preserve">: </w:t>
      </w:r>
      <w:r w:rsidR="00885E11">
        <w:rPr>
          <w:iCs w:val="0"/>
          <w:szCs w:val="22"/>
        </w:rPr>
        <w:t xml:space="preserve">Neuer Data </w:t>
      </w:r>
      <w:r w:rsidR="00E8212A">
        <w:rPr>
          <w:iCs w:val="0"/>
          <w:szCs w:val="22"/>
        </w:rPr>
        <w:t xml:space="preserve">Portal </w:t>
      </w:r>
      <w:r w:rsidR="00885E11">
        <w:rPr>
          <w:iCs w:val="0"/>
          <w:szCs w:val="22"/>
        </w:rPr>
        <w:t xml:space="preserve">Request </w:t>
      </w:r>
      <w:proofErr w:type="spellStart"/>
      <w:r w:rsidR="00885E11">
        <w:rPr>
          <w:iCs w:val="0"/>
          <w:szCs w:val="22"/>
        </w:rPr>
        <w:t>Process</w:t>
      </w:r>
      <w:proofErr w:type="spellEnd"/>
      <w:r w:rsidR="00885E11">
        <w:rPr>
          <w:iCs w:val="0"/>
          <w:szCs w:val="22"/>
        </w:rPr>
        <w:t xml:space="preserve"> </w:t>
      </w:r>
    </w:p>
    <w:p w14:paraId="4CC4A5CD" w14:textId="3824F69A" w:rsidR="00602D90" w:rsidRDefault="00602D90" w:rsidP="00120945">
      <w:pPr>
        <w:pStyle w:val="PIDachzeile"/>
        <w:tabs>
          <w:tab w:val="left" w:pos="5580"/>
        </w:tabs>
        <w:spacing w:line="312" w:lineRule="auto"/>
        <w:ind w:right="3493"/>
        <w:rPr>
          <w:b/>
          <w:bCs/>
          <w:i w:val="0"/>
          <w:noProof/>
          <w:sz w:val="28"/>
          <w:szCs w:val="28"/>
          <w:u w:val="none"/>
        </w:rPr>
      </w:pPr>
      <w:r>
        <w:rPr>
          <w:b/>
          <w:bCs/>
          <w:i w:val="0"/>
          <w:noProof/>
          <w:sz w:val="28"/>
          <w:szCs w:val="28"/>
          <w:u w:val="none"/>
        </w:rPr>
        <w:t>Artikeldaten: Selber machen war gestern</w:t>
      </w:r>
    </w:p>
    <w:p w14:paraId="035C0FD8" w14:textId="12B21D73" w:rsidR="00A83B6A" w:rsidRPr="00A83B6A" w:rsidRDefault="00A83B6A" w:rsidP="00996FFE">
      <w:pPr>
        <w:spacing w:afterLines="120" w:after="288" w:line="312" w:lineRule="auto"/>
        <w:ind w:right="3493"/>
        <w:rPr>
          <w:rFonts w:ascii="Arial" w:hAnsi="Arial" w:cs="Arial"/>
          <w:b/>
          <w:sz w:val="22"/>
          <w:szCs w:val="22"/>
        </w:rPr>
      </w:pPr>
      <w:r w:rsidRPr="00A83B6A">
        <w:rPr>
          <w:rFonts w:ascii="Arial" w:hAnsi="Arial" w:cs="Arial"/>
          <w:b/>
          <w:sz w:val="22"/>
          <w:szCs w:val="22"/>
        </w:rPr>
        <w:t>Ein mittelständischer Maschinenbauer investiert im Schnitt</w:t>
      </w:r>
      <w:r w:rsidR="00C82916">
        <w:rPr>
          <w:rFonts w:ascii="Arial" w:hAnsi="Arial" w:cs="Arial"/>
          <w:b/>
          <w:sz w:val="22"/>
          <w:szCs w:val="22"/>
        </w:rPr>
        <w:t xml:space="preserve"> bis</w:t>
      </w:r>
      <w:r w:rsidR="001A40F8">
        <w:rPr>
          <w:rFonts w:ascii="Arial" w:hAnsi="Arial" w:cs="Arial"/>
          <w:b/>
          <w:sz w:val="22"/>
          <w:szCs w:val="22"/>
        </w:rPr>
        <w:t xml:space="preserve"> zu</w:t>
      </w:r>
      <w:r w:rsidR="00C82916">
        <w:rPr>
          <w:rFonts w:ascii="Arial" w:hAnsi="Arial" w:cs="Arial"/>
          <w:b/>
          <w:sz w:val="22"/>
          <w:szCs w:val="22"/>
        </w:rPr>
        <w:t xml:space="preserve"> </w:t>
      </w:r>
      <w:r w:rsidRPr="00A83B6A">
        <w:rPr>
          <w:rFonts w:ascii="Arial" w:hAnsi="Arial" w:cs="Arial"/>
          <w:b/>
          <w:sz w:val="22"/>
          <w:szCs w:val="22"/>
        </w:rPr>
        <w:t>15 Arbeitsstunden</w:t>
      </w:r>
      <w:r w:rsidR="00E8212A">
        <w:rPr>
          <w:rFonts w:ascii="Arial" w:hAnsi="Arial" w:cs="Arial"/>
          <w:b/>
          <w:sz w:val="22"/>
          <w:szCs w:val="22"/>
        </w:rPr>
        <w:t xml:space="preserve"> pro Monat</w:t>
      </w:r>
      <w:r w:rsidRPr="00A83B6A">
        <w:rPr>
          <w:rFonts w:ascii="Arial" w:hAnsi="Arial" w:cs="Arial"/>
          <w:b/>
          <w:sz w:val="22"/>
          <w:szCs w:val="22"/>
        </w:rPr>
        <w:t xml:space="preserve"> in die Erstellung fehlender Artikeldaten. Zeit, die anders besser genutzt werden kann. Lösungsanbieter </w:t>
      </w:r>
      <w:proofErr w:type="spellStart"/>
      <w:r w:rsidRPr="00A83B6A">
        <w:rPr>
          <w:rFonts w:ascii="Arial" w:hAnsi="Arial" w:cs="Arial"/>
          <w:b/>
          <w:sz w:val="22"/>
          <w:szCs w:val="22"/>
        </w:rPr>
        <w:t>Eplan</w:t>
      </w:r>
      <w:proofErr w:type="spellEnd"/>
      <w:r w:rsidRPr="00A83B6A">
        <w:rPr>
          <w:rFonts w:ascii="Arial" w:hAnsi="Arial" w:cs="Arial"/>
          <w:b/>
          <w:sz w:val="22"/>
          <w:szCs w:val="22"/>
        </w:rPr>
        <w:t xml:space="preserve"> </w:t>
      </w:r>
      <w:r w:rsidR="006E16AF">
        <w:rPr>
          <w:rFonts w:ascii="Arial" w:hAnsi="Arial" w:cs="Arial"/>
          <w:b/>
          <w:sz w:val="22"/>
          <w:szCs w:val="22"/>
        </w:rPr>
        <w:t>gibt jetzt</w:t>
      </w:r>
      <w:r w:rsidRPr="00A83B6A">
        <w:rPr>
          <w:rFonts w:ascii="Arial" w:hAnsi="Arial" w:cs="Arial"/>
          <w:b/>
          <w:sz w:val="22"/>
          <w:szCs w:val="22"/>
        </w:rPr>
        <w:t xml:space="preserve"> Unterstützung: Mit dem neuen Data </w:t>
      </w:r>
      <w:r w:rsidR="00E8212A">
        <w:rPr>
          <w:rFonts w:ascii="Arial" w:hAnsi="Arial" w:cs="Arial"/>
          <w:b/>
          <w:sz w:val="22"/>
          <w:szCs w:val="22"/>
        </w:rPr>
        <w:t xml:space="preserve">Portal </w:t>
      </w:r>
      <w:r w:rsidRPr="00A83B6A">
        <w:rPr>
          <w:rFonts w:ascii="Arial" w:hAnsi="Arial" w:cs="Arial"/>
          <w:b/>
          <w:sz w:val="22"/>
          <w:szCs w:val="22"/>
        </w:rPr>
        <w:t xml:space="preserve">Request </w:t>
      </w:r>
      <w:proofErr w:type="spellStart"/>
      <w:r w:rsidRPr="00A83B6A">
        <w:rPr>
          <w:rFonts w:ascii="Arial" w:hAnsi="Arial" w:cs="Arial"/>
          <w:b/>
          <w:sz w:val="22"/>
          <w:szCs w:val="22"/>
        </w:rPr>
        <w:t>Process</w:t>
      </w:r>
      <w:proofErr w:type="spellEnd"/>
      <w:r w:rsidRPr="00A83B6A">
        <w:rPr>
          <w:rFonts w:ascii="Arial" w:hAnsi="Arial" w:cs="Arial"/>
          <w:b/>
          <w:sz w:val="22"/>
          <w:szCs w:val="22"/>
        </w:rPr>
        <w:t xml:space="preserve"> können Kunden per </w:t>
      </w:r>
      <w:proofErr w:type="spellStart"/>
      <w:r w:rsidRPr="00A83B6A">
        <w:rPr>
          <w:rFonts w:ascii="Arial" w:hAnsi="Arial" w:cs="Arial"/>
          <w:b/>
          <w:sz w:val="22"/>
          <w:szCs w:val="22"/>
        </w:rPr>
        <w:t>Creditsystem</w:t>
      </w:r>
      <w:proofErr w:type="spellEnd"/>
      <w:r w:rsidRPr="00A83B6A">
        <w:rPr>
          <w:rFonts w:ascii="Arial" w:hAnsi="Arial" w:cs="Arial"/>
          <w:b/>
          <w:sz w:val="22"/>
          <w:szCs w:val="22"/>
        </w:rPr>
        <w:t xml:space="preserve"> individuelle Artikeldaten</w:t>
      </w:r>
      <w:r w:rsidR="00885E11">
        <w:rPr>
          <w:rFonts w:ascii="Arial" w:hAnsi="Arial" w:cs="Arial"/>
          <w:b/>
          <w:sz w:val="22"/>
          <w:szCs w:val="22"/>
        </w:rPr>
        <w:t xml:space="preserve"> nach Data Standard</w:t>
      </w:r>
      <w:r w:rsidRPr="00A83B6A">
        <w:rPr>
          <w:rFonts w:ascii="Arial" w:hAnsi="Arial" w:cs="Arial"/>
          <w:b/>
          <w:sz w:val="22"/>
          <w:szCs w:val="22"/>
        </w:rPr>
        <w:t xml:space="preserve"> ordern. </w:t>
      </w:r>
      <w:r>
        <w:rPr>
          <w:rFonts w:ascii="Arial" w:hAnsi="Arial" w:cs="Arial"/>
          <w:b/>
          <w:sz w:val="22"/>
          <w:szCs w:val="22"/>
        </w:rPr>
        <w:t>Zudem ve</w:t>
      </w:r>
      <w:r w:rsidR="00C82916">
        <w:rPr>
          <w:rFonts w:ascii="Arial" w:hAnsi="Arial" w:cs="Arial"/>
          <w:b/>
          <w:sz w:val="22"/>
          <w:szCs w:val="22"/>
        </w:rPr>
        <w:t>re</w:t>
      </w:r>
      <w:r>
        <w:rPr>
          <w:rFonts w:ascii="Arial" w:hAnsi="Arial" w:cs="Arial"/>
          <w:b/>
          <w:sz w:val="22"/>
          <w:szCs w:val="22"/>
        </w:rPr>
        <w:t xml:space="preserve">infachen neue Selektoren von ABB und Siemens </w:t>
      </w:r>
      <w:r w:rsidR="00885E11">
        <w:rPr>
          <w:rFonts w:ascii="Arial" w:hAnsi="Arial" w:cs="Arial"/>
          <w:b/>
          <w:sz w:val="22"/>
          <w:szCs w:val="22"/>
        </w:rPr>
        <w:t>das Engineering</w:t>
      </w:r>
      <w:r>
        <w:rPr>
          <w:rFonts w:ascii="Arial" w:hAnsi="Arial" w:cs="Arial"/>
          <w:b/>
          <w:sz w:val="22"/>
          <w:szCs w:val="22"/>
        </w:rPr>
        <w:t xml:space="preserve">, </w:t>
      </w:r>
      <w:r w:rsidR="00885E11">
        <w:rPr>
          <w:rFonts w:ascii="Arial" w:hAnsi="Arial" w:cs="Arial"/>
          <w:b/>
          <w:sz w:val="22"/>
          <w:szCs w:val="22"/>
        </w:rPr>
        <w:t>das</w:t>
      </w:r>
      <w:r>
        <w:rPr>
          <w:rFonts w:ascii="Arial" w:hAnsi="Arial" w:cs="Arial"/>
          <w:b/>
          <w:sz w:val="22"/>
          <w:szCs w:val="22"/>
        </w:rPr>
        <w:t xml:space="preserve"> jetzt </w:t>
      </w:r>
      <w:r w:rsidR="00C82916">
        <w:rPr>
          <w:rFonts w:ascii="Arial" w:hAnsi="Arial" w:cs="Arial"/>
          <w:b/>
          <w:sz w:val="22"/>
          <w:szCs w:val="22"/>
        </w:rPr>
        <w:t xml:space="preserve">auch </w:t>
      </w:r>
      <w:r>
        <w:rPr>
          <w:rFonts w:ascii="Arial" w:hAnsi="Arial" w:cs="Arial"/>
          <w:b/>
          <w:sz w:val="22"/>
          <w:szCs w:val="22"/>
        </w:rPr>
        <w:t>das US-amerikanische NFPA-Format unterstützt.</w:t>
      </w:r>
      <w:r w:rsidRPr="00A83B6A">
        <w:rPr>
          <w:rFonts w:ascii="Arial" w:hAnsi="Arial" w:cs="Arial"/>
          <w:b/>
          <w:sz w:val="22"/>
          <w:szCs w:val="22"/>
        </w:rPr>
        <w:t xml:space="preserve"> </w:t>
      </w:r>
    </w:p>
    <w:p w14:paraId="12E01F50" w14:textId="246E7C76" w:rsidR="00EB43E3" w:rsidRPr="00542F74" w:rsidRDefault="00390575" w:rsidP="00EB43E3">
      <w:pPr>
        <w:spacing w:line="312" w:lineRule="auto"/>
        <w:ind w:right="3493"/>
        <w:rPr>
          <w:rStyle w:val="normaltextrun"/>
          <w:rFonts w:ascii="Arial" w:hAnsi="Arial" w:cs="Arial"/>
          <w:sz w:val="22"/>
          <w:szCs w:val="22"/>
        </w:rPr>
      </w:pPr>
      <w:r w:rsidRPr="008112A3">
        <w:rPr>
          <w:rFonts w:ascii="Arial" w:hAnsi="Arial" w:cs="Arial"/>
          <w:sz w:val="22"/>
          <w:szCs w:val="22"/>
        </w:rPr>
        <w:t xml:space="preserve">Monheim, </w:t>
      </w:r>
      <w:r w:rsidR="00D4411E">
        <w:rPr>
          <w:rFonts w:ascii="Arial" w:hAnsi="Arial" w:cs="Arial"/>
          <w:sz w:val="22"/>
          <w:szCs w:val="22"/>
        </w:rPr>
        <w:t>09. Mai</w:t>
      </w:r>
      <w:r w:rsidR="00637E19" w:rsidRPr="008112A3">
        <w:rPr>
          <w:rFonts w:ascii="Arial" w:hAnsi="Arial" w:cs="Arial"/>
          <w:sz w:val="22"/>
          <w:szCs w:val="22"/>
        </w:rPr>
        <w:t xml:space="preserve"> </w:t>
      </w:r>
      <w:r w:rsidR="00637E19">
        <w:rPr>
          <w:rFonts w:ascii="Arial" w:hAnsi="Arial" w:cs="Arial"/>
          <w:sz w:val="22"/>
          <w:szCs w:val="22"/>
        </w:rPr>
        <w:t>2022</w:t>
      </w:r>
      <w:r w:rsidR="00EC2AE5" w:rsidRPr="008112A3">
        <w:rPr>
          <w:rFonts w:ascii="Arial" w:hAnsi="Arial" w:cs="Arial"/>
          <w:sz w:val="22"/>
          <w:szCs w:val="22"/>
        </w:rPr>
        <w:t xml:space="preserve">: </w:t>
      </w:r>
      <w:r w:rsidR="00140956">
        <w:rPr>
          <w:rFonts w:ascii="Arial" w:hAnsi="Arial" w:cs="Arial"/>
          <w:sz w:val="22"/>
          <w:szCs w:val="22"/>
        </w:rPr>
        <w:t>Schneller zu passenden</w:t>
      </w:r>
      <w:r w:rsidR="00A30040">
        <w:rPr>
          <w:rFonts w:ascii="Arial" w:hAnsi="Arial" w:cs="Arial"/>
          <w:sz w:val="22"/>
          <w:szCs w:val="22"/>
        </w:rPr>
        <w:t>, möglichst standardisierten</w:t>
      </w:r>
      <w:r w:rsidR="00140956">
        <w:rPr>
          <w:rFonts w:ascii="Arial" w:hAnsi="Arial" w:cs="Arial"/>
          <w:sz w:val="22"/>
          <w:szCs w:val="22"/>
        </w:rPr>
        <w:t xml:space="preserve"> Artikel</w:t>
      </w:r>
      <w:r w:rsidR="00A30040">
        <w:rPr>
          <w:rFonts w:ascii="Arial" w:hAnsi="Arial" w:cs="Arial"/>
          <w:sz w:val="22"/>
          <w:szCs w:val="22"/>
        </w:rPr>
        <w:t xml:space="preserve">daten </w:t>
      </w:r>
      <w:r w:rsidR="00140956">
        <w:rPr>
          <w:rFonts w:ascii="Arial" w:hAnsi="Arial" w:cs="Arial"/>
          <w:sz w:val="22"/>
          <w:szCs w:val="22"/>
        </w:rPr>
        <w:t xml:space="preserve">– das </w:t>
      </w:r>
      <w:r w:rsidR="00C82916">
        <w:rPr>
          <w:rFonts w:ascii="Arial" w:hAnsi="Arial" w:cs="Arial"/>
          <w:sz w:val="22"/>
          <w:szCs w:val="22"/>
        </w:rPr>
        <w:t>ist im Projektalltag heute die Maxime</w:t>
      </w:r>
      <w:r w:rsidR="00140956">
        <w:rPr>
          <w:rFonts w:ascii="Arial" w:hAnsi="Arial" w:cs="Arial"/>
          <w:sz w:val="22"/>
          <w:szCs w:val="22"/>
        </w:rPr>
        <w:t>.</w:t>
      </w:r>
      <w:r w:rsidR="00EB43E3">
        <w:rPr>
          <w:rFonts w:ascii="Arial" w:hAnsi="Arial" w:cs="Arial"/>
          <w:sz w:val="22"/>
          <w:szCs w:val="22"/>
        </w:rPr>
        <w:t xml:space="preserve"> </w:t>
      </w:r>
      <w:r w:rsidR="00EB43E3" w:rsidRPr="00542F74">
        <w:rPr>
          <w:rStyle w:val="normaltextrun"/>
          <w:rFonts w:ascii="Arial" w:hAnsi="Arial" w:cs="Arial"/>
          <w:sz w:val="22"/>
          <w:szCs w:val="22"/>
        </w:rPr>
        <w:t xml:space="preserve">Das </w:t>
      </w:r>
      <w:proofErr w:type="spellStart"/>
      <w:r w:rsidR="00EB43E3" w:rsidRPr="00542F74">
        <w:rPr>
          <w:rStyle w:val="normaltextrun"/>
          <w:rFonts w:ascii="Arial" w:hAnsi="Arial" w:cs="Arial"/>
          <w:sz w:val="22"/>
          <w:szCs w:val="22"/>
        </w:rPr>
        <w:t>Eplan</w:t>
      </w:r>
      <w:proofErr w:type="spellEnd"/>
      <w:r w:rsidR="00EB43E3" w:rsidRPr="00542F74">
        <w:rPr>
          <w:rStyle w:val="normaltextrun"/>
          <w:rFonts w:ascii="Arial" w:hAnsi="Arial" w:cs="Arial"/>
          <w:sz w:val="22"/>
          <w:szCs w:val="22"/>
        </w:rPr>
        <w:t xml:space="preserve"> Data Portal bietet Artikeldaten für Millionen von Bauteilen. </w:t>
      </w:r>
      <w:r w:rsidR="00E8212A" w:rsidRPr="00542F74">
        <w:rPr>
          <w:rStyle w:val="normaltextrun"/>
          <w:rFonts w:ascii="Arial" w:hAnsi="Arial" w:cs="Arial"/>
          <w:sz w:val="22"/>
          <w:szCs w:val="22"/>
        </w:rPr>
        <w:t>Dennoch kann es vorkommen, dass</w:t>
      </w:r>
      <w:r w:rsidR="009F7EFD" w:rsidRPr="00542F74">
        <w:rPr>
          <w:rStyle w:val="normaltextrun"/>
          <w:rFonts w:ascii="Arial" w:hAnsi="Arial" w:cs="Arial"/>
          <w:sz w:val="22"/>
          <w:szCs w:val="22"/>
        </w:rPr>
        <w:t xml:space="preserve"> </w:t>
      </w:r>
      <w:r w:rsidR="00E8212A" w:rsidRPr="00542F74">
        <w:rPr>
          <w:rStyle w:val="normaltextrun"/>
          <w:rFonts w:ascii="Arial" w:hAnsi="Arial" w:cs="Arial"/>
          <w:sz w:val="22"/>
          <w:szCs w:val="22"/>
        </w:rPr>
        <w:t>eine benötigte Komponente nicht im Portal hinterlegt ist.</w:t>
      </w:r>
      <w:r w:rsidR="00EB43E3" w:rsidRPr="00542F74">
        <w:rPr>
          <w:rStyle w:val="normaltextrun"/>
          <w:rFonts w:ascii="Arial" w:hAnsi="Arial" w:cs="Arial"/>
          <w:sz w:val="22"/>
          <w:szCs w:val="22"/>
        </w:rPr>
        <w:t xml:space="preserve"> Fehlende Daten mussten Anwender bislang selbst erstellen oder anpassen – das ist zeitaufwändig und teils </w:t>
      </w:r>
      <w:r w:rsidR="00E8212A" w:rsidRPr="00542F74">
        <w:rPr>
          <w:rStyle w:val="normaltextrun"/>
          <w:rFonts w:ascii="Arial" w:hAnsi="Arial" w:cs="Arial"/>
          <w:sz w:val="22"/>
          <w:szCs w:val="22"/>
        </w:rPr>
        <w:t>kostenintensiv</w:t>
      </w:r>
      <w:r w:rsidR="00EB43E3" w:rsidRPr="00542F74">
        <w:rPr>
          <w:rStyle w:val="normaltextrun"/>
          <w:rFonts w:ascii="Arial" w:hAnsi="Arial" w:cs="Arial"/>
          <w:sz w:val="22"/>
          <w:szCs w:val="22"/>
        </w:rPr>
        <w:t xml:space="preserve">. </w:t>
      </w:r>
      <w:r w:rsidR="00C82916">
        <w:rPr>
          <w:rFonts w:ascii="Arial" w:hAnsi="Arial" w:cs="Arial"/>
          <w:sz w:val="22"/>
          <w:szCs w:val="22"/>
        </w:rPr>
        <w:t xml:space="preserve">Mit dem neuen </w:t>
      </w:r>
      <w:r w:rsidR="00EB43E3">
        <w:rPr>
          <w:rFonts w:ascii="Arial" w:hAnsi="Arial" w:cs="Arial"/>
          <w:sz w:val="22"/>
          <w:szCs w:val="22"/>
        </w:rPr>
        <w:t xml:space="preserve">Data </w:t>
      </w:r>
      <w:r w:rsidR="00E8212A">
        <w:rPr>
          <w:rFonts w:ascii="Arial" w:hAnsi="Arial" w:cs="Arial"/>
          <w:sz w:val="22"/>
          <w:szCs w:val="22"/>
        </w:rPr>
        <w:t xml:space="preserve">Portal </w:t>
      </w:r>
      <w:r w:rsidR="00C82916">
        <w:rPr>
          <w:rFonts w:ascii="Arial" w:hAnsi="Arial" w:cs="Arial"/>
          <w:sz w:val="22"/>
          <w:szCs w:val="22"/>
        </w:rPr>
        <w:t xml:space="preserve">Request </w:t>
      </w:r>
      <w:proofErr w:type="spellStart"/>
      <w:r w:rsidR="00C82916">
        <w:rPr>
          <w:rFonts w:ascii="Arial" w:hAnsi="Arial" w:cs="Arial"/>
          <w:sz w:val="22"/>
          <w:szCs w:val="22"/>
        </w:rPr>
        <w:t>Process</w:t>
      </w:r>
      <w:proofErr w:type="spellEnd"/>
      <w:r w:rsidR="00C82916">
        <w:rPr>
          <w:rFonts w:ascii="Arial" w:hAnsi="Arial" w:cs="Arial"/>
          <w:sz w:val="22"/>
          <w:szCs w:val="22"/>
        </w:rPr>
        <w:t xml:space="preserve"> </w:t>
      </w:r>
      <w:r w:rsidR="00EB43E3">
        <w:rPr>
          <w:rFonts w:ascii="Arial" w:hAnsi="Arial" w:cs="Arial"/>
          <w:sz w:val="22"/>
          <w:szCs w:val="22"/>
        </w:rPr>
        <w:t xml:space="preserve">können </w:t>
      </w:r>
      <w:r w:rsidR="00C82916">
        <w:rPr>
          <w:rFonts w:ascii="Arial" w:hAnsi="Arial" w:cs="Arial"/>
          <w:sz w:val="22"/>
          <w:szCs w:val="22"/>
        </w:rPr>
        <w:t xml:space="preserve">Anwender </w:t>
      </w:r>
      <w:r w:rsidR="00EB43E3">
        <w:rPr>
          <w:rFonts w:ascii="Arial" w:hAnsi="Arial" w:cs="Arial"/>
          <w:sz w:val="22"/>
          <w:szCs w:val="22"/>
        </w:rPr>
        <w:t xml:space="preserve">diese Aufgabe jetzt an </w:t>
      </w:r>
      <w:proofErr w:type="spellStart"/>
      <w:r w:rsidR="00EB43E3">
        <w:rPr>
          <w:rFonts w:ascii="Arial" w:hAnsi="Arial" w:cs="Arial"/>
          <w:sz w:val="22"/>
          <w:szCs w:val="22"/>
        </w:rPr>
        <w:t>Eplan</w:t>
      </w:r>
      <w:proofErr w:type="spellEnd"/>
      <w:r w:rsidR="00EB43E3">
        <w:rPr>
          <w:rFonts w:ascii="Arial" w:hAnsi="Arial" w:cs="Arial"/>
          <w:sz w:val="22"/>
          <w:szCs w:val="22"/>
        </w:rPr>
        <w:t xml:space="preserve"> übergeben. Das spart</w:t>
      </w:r>
      <w:r w:rsidR="00C82916">
        <w:rPr>
          <w:rFonts w:ascii="Arial" w:hAnsi="Arial" w:cs="Arial"/>
          <w:sz w:val="22"/>
          <w:szCs w:val="22"/>
        </w:rPr>
        <w:t xml:space="preserve"> viel Arbeit beim Erstellen individuell</w:t>
      </w:r>
      <w:r w:rsidR="00EB43E3">
        <w:rPr>
          <w:rFonts w:ascii="Arial" w:hAnsi="Arial" w:cs="Arial"/>
          <w:sz w:val="22"/>
          <w:szCs w:val="22"/>
        </w:rPr>
        <w:t xml:space="preserve">er </w:t>
      </w:r>
      <w:r w:rsidR="00C82916">
        <w:rPr>
          <w:rFonts w:ascii="Arial" w:hAnsi="Arial" w:cs="Arial"/>
          <w:sz w:val="22"/>
          <w:szCs w:val="22"/>
        </w:rPr>
        <w:t xml:space="preserve">Komponentendaten </w:t>
      </w:r>
      <w:r w:rsidR="00EB43E3">
        <w:rPr>
          <w:rFonts w:ascii="Arial" w:hAnsi="Arial" w:cs="Arial"/>
          <w:sz w:val="22"/>
          <w:szCs w:val="22"/>
        </w:rPr>
        <w:t>und sichert korrekte, standardisierte Daten.</w:t>
      </w:r>
      <w:r w:rsidR="00EB43E3" w:rsidRPr="00542F74">
        <w:rPr>
          <w:rStyle w:val="normaltextrun"/>
          <w:rFonts w:ascii="Arial" w:hAnsi="Arial" w:cs="Arial"/>
          <w:sz w:val="22"/>
          <w:szCs w:val="22"/>
        </w:rPr>
        <w:t xml:space="preserve"> </w:t>
      </w:r>
    </w:p>
    <w:p w14:paraId="456C8F02" w14:textId="4DA15CB8" w:rsidR="00EB43E3" w:rsidRPr="00542F74" w:rsidRDefault="00EB43E3" w:rsidP="00EB43E3">
      <w:pPr>
        <w:spacing w:line="312" w:lineRule="auto"/>
        <w:ind w:right="3493"/>
        <w:rPr>
          <w:rStyle w:val="normaltextrun"/>
          <w:rFonts w:ascii="Arial" w:hAnsi="Arial" w:cs="Arial"/>
          <w:sz w:val="22"/>
          <w:szCs w:val="22"/>
        </w:rPr>
      </w:pPr>
    </w:p>
    <w:p w14:paraId="426ECC52" w14:textId="18E52971" w:rsidR="00EB43E3" w:rsidRPr="00473A50" w:rsidRDefault="00602D90" w:rsidP="00EB43E3">
      <w:pPr>
        <w:spacing w:after="120" w:line="312" w:lineRule="auto"/>
        <w:ind w:right="3493"/>
        <w:rPr>
          <w:rStyle w:val="normaltextrun"/>
          <w:rFonts w:ascii="Arial" w:hAnsi="Arial" w:cs="Arial"/>
          <w:b/>
          <w:bCs/>
          <w:sz w:val="22"/>
          <w:szCs w:val="22"/>
        </w:rPr>
      </w:pPr>
      <w:r w:rsidRPr="00473A50">
        <w:rPr>
          <w:rStyle w:val="normaltextrun"/>
          <w:rFonts w:ascii="Arial" w:hAnsi="Arial" w:cs="Arial"/>
          <w:b/>
          <w:bCs/>
          <w:sz w:val="22"/>
          <w:szCs w:val="22"/>
        </w:rPr>
        <w:t>Von der Anfrage zu</w:t>
      </w:r>
      <w:r>
        <w:rPr>
          <w:rStyle w:val="normaltextrun"/>
          <w:rFonts w:ascii="Arial" w:hAnsi="Arial" w:cs="Arial"/>
          <w:b/>
          <w:bCs/>
          <w:sz w:val="22"/>
          <w:szCs w:val="22"/>
        </w:rPr>
        <w:t xml:space="preserve"> den Artikeldaten</w:t>
      </w:r>
    </w:p>
    <w:p w14:paraId="7C75DB43" w14:textId="2ECD758D" w:rsidR="00C82916" w:rsidRDefault="00C82916" w:rsidP="00C51D21">
      <w:pPr>
        <w:spacing w:afterLines="120" w:after="288" w:line="312" w:lineRule="auto"/>
        <w:ind w:right="3493"/>
        <w:rPr>
          <w:rFonts w:ascii="Arial" w:hAnsi="Arial" w:cs="Arial"/>
          <w:sz w:val="22"/>
          <w:szCs w:val="22"/>
        </w:rPr>
      </w:pPr>
      <w:r>
        <w:rPr>
          <w:rFonts w:ascii="Arial" w:hAnsi="Arial" w:cs="Arial"/>
          <w:sz w:val="22"/>
          <w:szCs w:val="22"/>
        </w:rPr>
        <w:t>Benötigt ein Anwender</w:t>
      </w:r>
      <w:r w:rsidRPr="00C82916">
        <w:rPr>
          <w:rFonts w:ascii="Arial" w:hAnsi="Arial" w:cs="Arial"/>
          <w:sz w:val="22"/>
          <w:szCs w:val="22"/>
        </w:rPr>
        <w:t xml:space="preserve"> </w:t>
      </w:r>
      <w:r>
        <w:rPr>
          <w:rFonts w:ascii="Arial" w:hAnsi="Arial" w:cs="Arial"/>
          <w:sz w:val="22"/>
          <w:szCs w:val="22"/>
        </w:rPr>
        <w:t xml:space="preserve">im Projektalltag Gerätedaten, die nicht im Portal abgebildet werden, richtet er </w:t>
      </w:r>
      <w:r w:rsidR="00EB43E3">
        <w:rPr>
          <w:rFonts w:ascii="Arial" w:hAnsi="Arial" w:cs="Arial"/>
          <w:sz w:val="22"/>
          <w:szCs w:val="22"/>
        </w:rPr>
        <w:t>seine</w:t>
      </w:r>
      <w:r>
        <w:rPr>
          <w:rFonts w:ascii="Arial" w:hAnsi="Arial" w:cs="Arial"/>
          <w:sz w:val="22"/>
          <w:szCs w:val="22"/>
        </w:rPr>
        <w:t xml:space="preserve"> individuelle Anfrage </w:t>
      </w:r>
      <w:r w:rsidR="00EB43E3">
        <w:rPr>
          <w:rFonts w:ascii="Arial" w:hAnsi="Arial" w:cs="Arial"/>
          <w:sz w:val="22"/>
          <w:szCs w:val="22"/>
        </w:rPr>
        <w:t xml:space="preserve">zur Erstellung von Artikeldaten </w:t>
      </w:r>
      <w:r>
        <w:rPr>
          <w:rFonts w:ascii="Arial" w:hAnsi="Arial" w:cs="Arial"/>
          <w:sz w:val="22"/>
          <w:szCs w:val="22"/>
        </w:rPr>
        <w:t xml:space="preserve">an </w:t>
      </w:r>
      <w:proofErr w:type="spellStart"/>
      <w:r>
        <w:rPr>
          <w:rFonts w:ascii="Arial" w:hAnsi="Arial" w:cs="Arial"/>
          <w:sz w:val="22"/>
          <w:szCs w:val="22"/>
        </w:rPr>
        <w:t>Eplan</w:t>
      </w:r>
      <w:proofErr w:type="spellEnd"/>
      <w:r w:rsidR="00E942A3">
        <w:rPr>
          <w:rFonts w:ascii="Arial" w:hAnsi="Arial" w:cs="Arial"/>
          <w:sz w:val="22"/>
          <w:szCs w:val="22"/>
        </w:rPr>
        <w:t>.</w:t>
      </w:r>
      <w:r w:rsidR="001A40F8">
        <w:rPr>
          <w:rFonts w:ascii="Arial" w:hAnsi="Arial" w:cs="Arial"/>
          <w:sz w:val="22"/>
          <w:szCs w:val="22"/>
        </w:rPr>
        <w:t xml:space="preserve"> </w:t>
      </w:r>
      <w:r w:rsidR="00E942A3">
        <w:rPr>
          <w:rFonts w:ascii="Arial" w:hAnsi="Arial" w:cs="Arial"/>
          <w:sz w:val="22"/>
          <w:szCs w:val="22"/>
        </w:rPr>
        <w:t xml:space="preserve">Die dafür benötigten </w:t>
      </w:r>
      <w:proofErr w:type="spellStart"/>
      <w:r w:rsidR="00E942A3">
        <w:rPr>
          <w:rFonts w:ascii="Arial" w:hAnsi="Arial" w:cs="Arial"/>
          <w:sz w:val="22"/>
          <w:szCs w:val="22"/>
        </w:rPr>
        <w:t>Credits</w:t>
      </w:r>
      <w:proofErr w:type="spellEnd"/>
      <w:r w:rsidR="00E942A3">
        <w:rPr>
          <w:rFonts w:ascii="Arial" w:hAnsi="Arial" w:cs="Arial"/>
          <w:sz w:val="22"/>
          <w:szCs w:val="22"/>
        </w:rPr>
        <w:t xml:space="preserve"> werden ihm direkt angezeigt. Ü</w:t>
      </w:r>
      <w:r>
        <w:rPr>
          <w:rFonts w:ascii="Arial" w:hAnsi="Arial" w:cs="Arial"/>
          <w:sz w:val="22"/>
          <w:szCs w:val="22"/>
        </w:rPr>
        <w:t xml:space="preserve">ber </w:t>
      </w:r>
      <w:r w:rsidR="00E8212A">
        <w:rPr>
          <w:rFonts w:ascii="Arial" w:hAnsi="Arial" w:cs="Arial"/>
          <w:sz w:val="22"/>
          <w:szCs w:val="22"/>
        </w:rPr>
        <w:t xml:space="preserve">ein </w:t>
      </w:r>
      <w:proofErr w:type="spellStart"/>
      <w:r w:rsidR="00E8212A">
        <w:rPr>
          <w:rFonts w:ascii="Arial" w:hAnsi="Arial" w:cs="Arial"/>
          <w:sz w:val="22"/>
          <w:szCs w:val="22"/>
        </w:rPr>
        <w:t>Credit</w:t>
      </w:r>
      <w:proofErr w:type="spellEnd"/>
      <w:r w:rsidR="00E8212A">
        <w:rPr>
          <w:rFonts w:ascii="Arial" w:hAnsi="Arial" w:cs="Arial"/>
          <w:sz w:val="22"/>
          <w:szCs w:val="22"/>
        </w:rPr>
        <w:t>-Package</w:t>
      </w:r>
      <w:r>
        <w:rPr>
          <w:rFonts w:ascii="Arial" w:hAnsi="Arial" w:cs="Arial"/>
          <w:sz w:val="22"/>
          <w:szCs w:val="22"/>
        </w:rPr>
        <w:t xml:space="preserve"> schöpft er dann je Abfrage entsprechende </w:t>
      </w:r>
      <w:proofErr w:type="spellStart"/>
      <w:r>
        <w:rPr>
          <w:rFonts w:ascii="Arial" w:hAnsi="Arial" w:cs="Arial"/>
          <w:sz w:val="22"/>
          <w:szCs w:val="22"/>
        </w:rPr>
        <w:t>Credits</w:t>
      </w:r>
      <w:proofErr w:type="spellEnd"/>
      <w:r>
        <w:rPr>
          <w:rFonts w:ascii="Arial" w:hAnsi="Arial" w:cs="Arial"/>
          <w:sz w:val="22"/>
          <w:szCs w:val="22"/>
        </w:rPr>
        <w:t xml:space="preserve"> </w:t>
      </w:r>
      <w:r w:rsidR="00E8212A">
        <w:rPr>
          <w:rFonts w:ascii="Arial" w:hAnsi="Arial" w:cs="Arial"/>
          <w:sz w:val="22"/>
          <w:szCs w:val="22"/>
        </w:rPr>
        <w:t xml:space="preserve">von seinem Kontingent </w:t>
      </w:r>
      <w:r>
        <w:rPr>
          <w:rFonts w:ascii="Arial" w:hAnsi="Arial" w:cs="Arial"/>
          <w:sz w:val="22"/>
          <w:szCs w:val="22"/>
        </w:rPr>
        <w:t>ab.</w:t>
      </w:r>
      <w:r w:rsidRPr="00520344">
        <w:rPr>
          <w:rFonts w:ascii="Arial" w:hAnsi="Arial" w:cs="Arial"/>
          <w:sz w:val="22"/>
          <w:szCs w:val="22"/>
        </w:rPr>
        <w:t xml:space="preserve"> </w:t>
      </w:r>
      <w:r>
        <w:rPr>
          <w:rFonts w:ascii="Arial" w:hAnsi="Arial" w:cs="Arial"/>
          <w:sz w:val="22"/>
          <w:szCs w:val="22"/>
        </w:rPr>
        <w:t xml:space="preserve">Das erspart häufige Auftragsvergaben und ist transparent, was ein mögliches innerbetriebliches Kostenlimit angeht. </w:t>
      </w:r>
      <w:r w:rsidR="00E8212A">
        <w:rPr>
          <w:rFonts w:ascii="Arial" w:hAnsi="Arial" w:cs="Arial"/>
          <w:sz w:val="22"/>
          <w:szCs w:val="22"/>
        </w:rPr>
        <w:t xml:space="preserve">Ein </w:t>
      </w:r>
      <w:r w:rsidR="00E942A3">
        <w:rPr>
          <w:rFonts w:ascii="Arial" w:hAnsi="Arial" w:cs="Arial"/>
          <w:sz w:val="22"/>
          <w:szCs w:val="22"/>
        </w:rPr>
        <w:t>Team</w:t>
      </w:r>
      <w:r w:rsidR="00E8212A">
        <w:rPr>
          <w:rFonts w:ascii="Arial" w:hAnsi="Arial" w:cs="Arial"/>
          <w:sz w:val="22"/>
          <w:szCs w:val="22"/>
        </w:rPr>
        <w:t xml:space="preserve"> von</w:t>
      </w:r>
      <w:r>
        <w:rPr>
          <w:rFonts w:ascii="Arial" w:hAnsi="Arial" w:cs="Arial"/>
          <w:sz w:val="22"/>
          <w:szCs w:val="22"/>
        </w:rPr>
        <w:t xml:space="preserve"> </w:t>
      </w:r>
      <w:proofErr w:type="spellStart"/>
      <w:r>
        <w:rPr>
          <w:rFonts w:ascii="Arial" w:hAnsi="Arial" w:cs="Arial"/>
          <w:sz w:val="22"/>
          <w:szCs w:val="22"/>
        </w:rPr>
        <w:t>Eplan</w:t>
      </w:r>
      <w:proofErr w:type="spellEnd"/>
      <w:r>
        <w:rPr>
          <w:rFonts w:ascii="Arial" w:hAnsi="Arial" w:cs="Arial"/>
          <w:sz w:val="22"/>
          <w:szCs w:val="22"/>
        </w:rPr>
        <w:t xml:space="preserve"> erstell</w:t>
      </w:r>
      <w:r w:rsidR="00E8212A">
        <w:rPr>
          <w:rFonts w:ascii="Arial" w:hAnsi="Arial" w:cs="Arial"/>
          <w:sz w:val="22"/>
          <w:szCs w:val="22"/>
        </w:rPr>
        <w:t>t</w:t>
      </w:r>
      <w:r>
        <w:rPr>
          <w:rFonts w:ascii="Arial" w:hAnsi="Arial" w:cs="Arial"/>
          <w:sz w:val="22"/>
          <w:szCs w:val="22"/>
        </w:rPr>
        <w:t xml:space="preserve"> innerhalb </w:t>
      </w:r>
      <w:r w:rsidR="00E8212A">
        <w:rPr>
          <w:rFonts w:ascii="Arial" w:hAnsi="Arial" w:cs="Arial"/>
          <w:sz w:val="22"/>
          <w:szCs w:val="22"/>
        </w:rPr>
        <w:t xml:space="preserve">weniger </w:t>
      </w:r>
      <w:r w:rsidR="00E8212A">
        <w:rPr>
          <w:rFonts w:ascii="Arial" w:hAnsi="Arial" w:cs="Arial"/>
          <w:sz w:val="22"/>
          <w:szCs w:val="22"/>
        </w:rPr>
        <w:lastRenderedPageBreak/>
        <w:t xml:space="preserve">Tage </w:t>
      </w:r>
      <w:r w:rsidRPr="00E8212A">
        <w:rPr>
          <w:rFonts w:ascii="Arial" w:hAnsi="Arial" w:cs="Arial"/>
          <w:sz w:val="22"/>
          <w:szCs w:val="22"/>
        </w:rPr>
        <w:t>die benötigten Artikeldaten entsprechend</w:t>
      </w:r>
      <w:r w:rsidR="00E8212A" w:rsidRPr="00E8212A">
        <w:rPr>
          <w:rFonts w:ascii="Arial" w:hAnsi="Arial" w:cs="Arial"/>
          <w:sz w:val="22"/>
          <w:szCs w:val="22"/>
        </w:rPr>
        <w:t xml:space="preserve"> </w:t>
      </w:r>
      <w:r w:rsidRPr="00E8212A">
        <w:rPr>
          <w:rFonts w:ascii="Arial" w:hAnsi="Arial" w:cs="Arial"/>
          <w:sz w:val="22"/>
          <w:szCs w:val="22"/>
        </w:rPr>
        <w:t>dem Data Standard</w:t>
      </w:r>
      <w:r w:rsidR="00E8212A" w:rsidRPr="00E8212A">
        <w:rPr>
          <w:rFonts w:ascii="Arial" w:hAnsi="Arial" w:cs="Arial"/>
          <w:sz w:val="22"/>
          <w:szCs w:val="22"/>
        </w:rPr>
        <w:t>.</w:t>
      </w:r>
    </w:p>
    <w:p w14:paraId="34FA189C" w14:textId="1BA6EA72" w:rsidR="00C51D21" w:rsidRDefault="00EB43E3" w:rsidP="00C51D21">
      <w:pPr>
        <w:spacing w:afterLines="120" w:after="288" w:line="312" w:lineRule="auto"/>
        <w:ind w:right="3493"/>
        <w:rPr>
          <w:rFonts w:ascii="Arial" w:hAnsi="Arial" w:cs="Arial"/>
          <w:sz w:val="22"/>
          <w:szCs w:val="22"/>
        </w:rPr>
      </w:pPr>
      <w:r>
        <w:rPr>
          <w:rFonts w:ascii="Arial" w:hAnsi="Arial" w:cs="Arial"/>
          <w:sz w:val="22"/>
          <w:szCs w:val="22"/>
        </w:rPr>
        <w:t>Der neue Service</w:t>
      </w:r>
      <w:r w:rsidR="00C82916">
        <w:rPr>
          <w:rFonts w:ascii="Arial" w:hAnsi="Arial" w:cs="Arial"/>
          <w:sz w:val="22"/>
          <w:szCs w:val="22"/>
        </w:rPr>
        <w:t xml:space="preserve"> entlastet Unternehmen deutlich im eigenen Engineering</w:t>
      </w:r>
      <w:r w:rsidR="001A40F8">
        <w:rPr>
          <w:rFonts w:ascii="Arial" w:hAnsi="Arial" w:cs="Arial"/>
          <w:sz w:val="22"/>
          <w:szCs w:val="22"/>
        </w:rPr>
        <w:t>-P</w:t>
      </w:r>
      <w:r w:rsidR="00C82916">
        <w:rPr>
          <w:rFonts w:ascii="Arial" w:hAnsi="Arial" w:cs="Arial"/>
          <w:sz w:val="22"/>
          <w:szCs w:val="22"/>
        </w:rPr>
        <w:t xml:space="preserve">rozess. </w:t>
      </w:r>
      <w:r w:rsidR="00FD5615">
        <w:rPr>
          <w:rFonts w:ascii="Arial" w:hAnsi="Arial" w:cs="Arial"/>
          <w:sz w:val="22"/>
          <w:szCs w:val="22"/>
        </w:rPr>
        <w:t xml:space="preserve">Josefine Heck, Business </w:t>
      </w:r>
      <w:proofErr w:type="spellStart"/>
      <w:r w:rsidR="00FD5615">
        <w:rPr>
          <w:rFonts w:ascii="Arial" w:hAnsi="Arial" w:cs="Arial"/>
          <w:sz w:val="22"/>
          <w:szCs w:val="22"/>
        </w:rPr>
        <w:t>Owner</w:t>
      </w:r>
      <w:proofErr w:type="spellEnd"/>
      <w:r w:rsidR="00FD5615">
        <w:rPr>
          <w:rFonts w:ascii="Arial" w:hAnsi="Arial" w:cs="Arial"/>
          <w:sz w:val="22"/>
          <w:szCs w:val="22"/>
        </w:rPr>
        <w:t xml:space="preserve"> Master Data</w:t>
      </w:r>
      <w:r w:rsidR="001A40F8">
        <w:rPr>
          <w:rFonts w:ascii="Arial" w:hAnsi="Arial" w:cs="Arial"/>
          <w:sz w:val="22"/>
          <w:szCs w:val="22"/>
        </w:rPr>
        <w:t xml:space="preserve"> bei </w:t>
      </w:r>
      <w:proofErr w:type="spellStart"/>
      <w:r w:rsidR="001A40F8">
        <w:rPr>
          <w:rFonts w:ascii="Arial" w:hAnsi="Arial" w:cs="Arial"/>
          <w:sz w:val="22"/>
          <w:szCs w:val="22"/>
        </w:rPr>
        <w:t>Eplan</w:t>
      </w:r>
      <w:proofErr w:type="spellEnd"/>
      <w:r w:rsidR="00FD5615">
        <w:rPr>
          <w:rFonts w:ascii="Arial" w:hAnsi="Arial" w:cs="Arial"/>
          <w:sz w:val="22"/>
          <w:szCs w:val="22"/>
        </w:rPr>
        <w:t xml:space="preserve"> erklärt: „Mit dem neuen Data</w:t>
      </w:r>
      <w:r w:rsidR="00E8212A">
        <w:rPr>
          <w:rFonts w:ascii="Arial" w:hAnsi="Arial" w:cs="Arial"/>
          <w:sz w:val="22"/>
          <w:szCs w:val="22"/>
        </w:rPr>
        <w:t xml:space="preserve"> Portal</w:t>
      </w:r>
      <w:r w:rsidR="00FD5615">
        <w:rPr>
          <w:rFonts w:ascii="Arial" w:hAnsi="Arial" w:cs="Arial"/>
          <w:sz w:val="22"/>
          <w:szCs w:val="22"/>
        </w:rPr>
        <w:t xml:space="preserve"> Request </w:t>
      </w:r>
      <w:proofErr w:type="spellStart"/>
      <w:r w:rsidR="00FD5615">
        <w:rPr>
          <w:rFonts w:ascii="Arial" w:hAnsi="Arial" w:cs="Arial"/>
          <w:sz w:val="22"/>
          <w:szCs w:val="22"/>
        </w:rPr>
        <w:t>Process</w:t>
      </w:r>
      <w:proofErr w:type="spellEnd"/>
      <w:r w:rsidR="00FD5615">
        <w:rPr>
          <w:rFonts w:ascii="Arial" w:hAnsi="Arial" w:cs="Arial"/>
          <w:sz w:val="22"/>
          <w:szCs w:val="22"/>
        </w:rPr>
        <w:t xml:space="preserve"> </w:t>
      </w:r>
      <w:r w:rsidR="00351DFD">
        <w:rPr>
          <w:rFonts w:ascii="Arial" w:hAnsi="Arial" w:cs="Arial"/>
          <w:sz w:val="22"/>
          <w:szCs w:val="22"/>
        </w:rPr>
        <w:t xml:space="preserve">unterstützen </w:t>
      </w:r>
      <w:r w:rsidR="007F6F86">
        <w:rPr>
          <w:rFonts w:ascii="Arial" w:hAnsi="Arial" w:cs="Arial"/>
          <w:sz w:val="22"/>
          <w:szCs w:val="22"/>
        </w:rPr>
        <w:t>wir unsere Kunden maximal</w:t>
      </w:r>
      <w:r w:rsidR="00351DFD">
        <w:rPr>
          <w:rFonts w:ascii="Arial" w:hAnsi="Arial" w:cs="Arial"/>
          <w:sz w:val="22"/>
          <w:szCs w:val="22"/>
        </w:rPr>
        <w:t xml:space="preserve"> </w:t>
      </w:r>
      <w:r w:rsidR="00F8008D">
        <w:rPr>
          <w:rFonts w:ascii="Arial" w:hAnsi="Arial" w:cs="Arial"/>
          <w:sz w:val="22"/>
          <w:szCs w:val="22"/>
        </w:rPr>
        <w:t>bei</w:t>
      </w:r>
      <w:r w:rsidR="00602D90">
        <w:rPr>
          <w:rFonts w:ascii="Arial" w:hAnsi="Arial" w:cs="Arial"/>
          <w:sz w:val="22"/>
          <w:szCs w:val="22"/>
        </w:rPr>
        <w:t xml:space="preserve"> der Erstellung</w:t>
      </w:r>
      <w:r w:rsidR="007F6F86">
        <w:rPr>
          <w:rFonts w:ascii="Arial" w:hAnsi="Arial" w:cs="Arial"/>
          <w:sz w:val="22"/>
          <w:szCs w:val="22"/>
        </w:rPr>
        <w:t xml:space="preserve"> </w:t>
      </w:r>
      <w:r w:rsidR="00FD5615">
        <w:rPr>
          <w:rFonts w:ascii="Arial" w:hAnsi="Arial" w:cs="Arial"/>
          <w:sz w:val="22"/>
          <w:szCs w:val="22"/>
        </w:rPr>
        <w:t>möglichst komplette</w:t>
      </w:r>
      <w:r w:rsidR="00602D90">
        <w:rPr>
          <w:rFonts w:ascii="Arial" w:hAnsi="Arial" w:cs="Arial"/>
          <w:sz w:val="22"/>
          <w:szCs w:val="22"/>
        </w:rPr>
        <w:t>r</w:t>
      </w:r>
      <w:r w:rsidR="00FD5615">
        <w:rPr>
          <w:rFonts w:ascii="Arial" w:hAnsi="Arial" w:cs="Arial"/>
          <w:sz w:val="22"/>
          <w:szCs w:val="22"/>
        </w:rPr>
        <w:t xml:space="preserve"> digitale</w:t>
      </w:r>
      <w:r w:rsidR="00602D90">
        <w:rPr>
          <w:rFonts w:ascii="Arial" w:hAnsi="Arial" w:cs="Arial"/>
          <w:sz w:val="22"/>
          <w:szCs w:val="22"/>
        </w:rPr>
        <w:t>r</w:t>
      </w:r>
      <w:r w:rsidR="00FD5615">
        <w:rPr>
          <w:rFonts w:ascii="Arial" w:hAnsi="Arial" w:cs="Arial"/>
          <w:sz w:val="22"/>
          <w:szCs w:val="22"/>
        </w:rPr>
        <w:t xml:space="preserve"> </w:t>
      </w:r>
      <w:r>
        <w:rPr>
          <w:rFonts w:ascii="Arial" w:hAnsi="Arial" w:cs="Arial"/>
          <w:sz w:val="22"/>
          <w:szCs w:val="22"/>
        </w:rPr>
        <w:t>Artikeld</w:t>
      </w:r>
      <w:r w:rsidR="00FD5615">
        <w:rPr>
          <w:rFonts w:ascii="Arial" w:hAnsi="Arial" w:cs="Arial"/>
          <w:sz w:val="22"/>
          <w:szCs w:val="22"/>
        </w:rPr>
        <w:t>aten</w:t>
      </w:r>
      <w:r w:rsidR="00C82916">
        <w:rPr>
          <w:rFonts w:ascii="Arial" w:hAnsi="Arial" w:cs="Arial"/>
          <w:sz w:val="22"/>
          <w:szCs w:val="22"/>
        </w:rPr>
        <w:t>. Wir halten ihnen damit den Rücken frei für die wirklich wertschöpfenden Aufgaben im Engineering</w:t>
      </w:r>
      <w:r w:rsidR="007F6F86">
        <w:rPr>
          <w:rFonts w:ascii="Arial" w:hAnsi="Arial" w:cs="Arial"/>
          <w:sz w:val="22"/>
          <w:szCs w:val="22"/>
        </w:rPr>
        <w:t>“</w:t>
      </w:r>
      <w:r w:rsidR="00FD5615">
        <w:rPr>
          <w:rFonts w:ascii="Arial" w:hAnsi="Arial" w:cs="Arial"/>
          <w:sz w:val="22"/>
          <w:szCs w:val="22"/>
        </w:rPr>
        <w:t xml:space="preserve">. </w:t>
      </w:r>
    </w:p>
    <w:p w14:paraId="115180E4" w14:textId="77777777" w:rsidR="0093794B" w:rsidRPr="00460092" w:rsidRDefault="0093794B" w:rsidP="0093794B">
      <w:pPr>
        <w:spacing w:after="120" w:line="312" w:lineRule="auto"/>
        <w:ind w:right="3493"/>
        <w:textAlignment w:val="center"/>
        <w:rPr>
          <w:rFonts w:ascii="Arial" w:hAnsi="Arial" w:cs="Arial"/>
          <w:b/>
          <w:bCs/>
          <w:sz w:val="22"/>
          <w:szCs w:val="22"/>
        </w:rPr>
      </w:pPr>
      <w:r w:rsidRPr="00460092">
        <w:rPr>
          <w:rFonts w:ascii="Arial" w:hAnsi="Arial" w:cs="Arial"/>
          <w:b/>
          <w:bCs/>
          <w:sz w:val="22"/>
          <w:szCs w:val="22"/>
        </w:rPr>
        <w:t>NFPA-Norm integriert</w:t>
      </w:r>
    </w:p>
    <w:p w14:paraId="7ECA693D" w14:textId="77777777" w:rsidR="0093794B" w:rsidRDefault="0093794B" w:rsidP="0093794B">
      <w:pPr>
        <w:spacing w:after="240" w:line="312" w:lineRule="auto"/>
        <w:ind w:right="3493"/>
        <w:textAlignment w:val="center"/>
        <w:rPr>
          <w:rFonts w:ascii="Arial" w:hAnsi="Arial" w:cs="Arial"/>
          <w:sz w:val="22"/>
          <w:szCs w:val="22"/>
        </w:rPr>
      </w:pPr>
      <w:r>
        <w:rPr>
          <w:rFonts w:ascii="Arial" w:hAnsi="Arial" w:cs="Arial"/>
          <w:sz w:val="22"/>
          <w:szCs w:val="22"/>
        </w:rPr>
        <w:t xml:space="preserve">Unternehmen im Maschinen- und Anlagenbau sind häufig herausgefordert, die Dokumentation in landesspezifischen Normen bereitzustellen. Länder wie China oder die USA haben lokale Standards – für die USA gilt der NFPA-Standard. Dieser wird nun ebenfalls im </w:t>
      </w:r>
      <w:proofErr w:type="spellStart"/>
      <w:r>
        <w:rPr>
          <w:rFonts w:ascii="Arial" w:hAnsi="Arial" w:cs="Arial"/>
          <w:sz w:val="22"/>
          <w:szCs w:val="22"/>
        </w:rPr>
        <w:t>Eplan</w:t>
      </w:r>
      <w:proofErr w:type="spellEnd"/>
      <w:r>
        <w:rPr>
          <w:rFonts w:ascii="Arial" w:hAnsi="Arial" w:cs="Arial"/>
          <w:sz w:val="22"/>
          <w:szCs w:val="22"/>
        </w:rPr>
        <w:t xml:space="preserve"> Data Portal abgebildet. Zudem wurde ein Filter integriert, der eine einfache Suche von Artikeldaten nach Norm erlaubt. Das ist ein nächster Schritt für echt kollaboratives Engineering im Weltmarkt. </w:t>
      </w:r>
    </w:p>
    <w:p w14:paraId="36345521" w14:textId="77777777" w:rsidR="0093794B" w:rsidRPr="00FD5615" w:rsidRDefault="0093794B" w:rsidP="0093794B">
      <w:pPr>
        <w:spacing w:after="120" w:line="312" w:lineRule="auto"/>
        <w:ind w:right="3493"/>
        <w:rPr>
          <w:rFonts w:ascii="Arial" w:hAnsi="Arial" w:cs="Arial"/>
          <w:b/>
          <w:bCs/>
          <w:sz w:val="22"/>
          <w:szCs w:val="22"/>
        </w:rPr>
      </w:pPr>
      <w:r w:rsidRPr="00FD5615">
        <w:rPr>
          <w:rFonts w:ascii="Arial" w:hAnsi="Arial" w:cs="Arial"/>
          <w:b/>
          <w:bCs/>
          <w:sz w:val="22"/>
          <w:szCs w:val="22"/>
        </w:rPr>
        <w:t>ABB und Siemens: Neue Selektoren im Portal</w:t>
      </w:r>
    </w:p>
    <w:p w14:paraId="10B29228" w14:textId="6D7CDE98" w:rsidR="0093794B" w:rsidRDefault="0093794B" w:rsidP="0093794B">
      <w:pPr>
        <w:spacing w:afterLines="120" w:after="288" w:line="312" w:lineRule="auto"/>
        <w:ind w:right="3493"/>
        <w:rPr>
          <w:rFonts w:ascii="Arial" w:hAnsi="Arial" w:cs="Arial"/>
          <w:sz w:val="22"/>
          <w:szCs w:val="22"/>
        </w:rPr>
      </w:pPr>
      <w:r w:rsidRPr="00FD5615">
        <w:rPr>
          <w:rFonts w:ascii="Arial" w:hAnsi="Arial" w:cs="Arial"/>
          <w:sz w:val="22"/>
          <w:szCs w:val="22"/>
        </w:rPr>
        <w:t>Auch die Einbindun</w:t>
      </w:r>
      <w:r>
        <w:rPr>
          <w:rFonts w:ascii="Arial" w:hAnsi="Arial" w:cs="Arial"/>
          <w:sz w:val="22"/>
          <w:szCs w:val="22"/>
        </w:rPr>
        <w:t>g</w:t>
      </w:r>
      <w:r w:rsidRPr="00FD5615">
        <w:rPr>
          <w:rFonts w:ascii="Arial" w:hAnsi="Arial" w:cs="Arial"/>
          <w:sz w:val="22"/>
          <w:szCs w:val="22"/>
        </w:rPr>
        <w:t xml:space="preserve"> neuer Selektoren </w:t>
      </w:r>
      <w:r>
        <w:rPr>
          <w:rFonts w:ascii="Arial" w:hAnsi="Arial" w:cs="Arial"/>
          <w:sz w:val="22"/>
          <w:szCs w:val="22"/>
        </w:rPr>
        <w:t xml:space="preserve">ist für </w:t>
      </w:r>
      <w:r w:rsidRPr="00FD5615">
        <w:rPr>
          <w:rFonts w:ascii="Arial" w:hAnsi="Arial" w:cs="Arial"/>
          <w:sz w:val="22"/>
          <w:szCs w:val="22"/>
        </w:rPr>
        <w:t xml:space="preserve">Anwender des Portals </w:t>
      </w:r>
      <w:r w:rsidR="001A40F8">
        <w:rPr>
          <w:rFonts w:ascii="Arial" w:hAnsi="Arial" w:cs="Arial"/>
          <w:sz w:val="22"/>
          <w:szCs w:val="22"/>
        </w:rPr>
        <w:t>ein Gewinn</w:t>
      </w:r>
      <w:r w:rsidRPr="00FD5615">
        <w:rPr>
          <w:rFonts w:ascii="Arial" w:hAnsi="Arial" w:cs="Arial"/>
          <w:sz w:val="22"/>
          <w:szCs w:val="22"/>
        </w:rPr>
        <w:t xml:space="preserve">: </w:t>
      </w:r>
      <w:r w:rsidR="006E16AF" w:rsidRPr="006E16AF">
        <w:rPr>
          <w:rFonts w:ascii="Arial" w:hAnsi="Arial" w:cs="Arial"/>
          <w:sz w:val="22"/>
          <w:szCs w:val="22"/>
        </w:rPr>
        <w:t>ABB e</w:t>
      </w:r>
      <w:r w:rsidR="00E942A3">
        <w:rPr>
          <w:rFonts w:ascii="Arial" w:hAnsi="Arial" w:cs="Arial"/>
          <w:sz w:val="22"/>
          <w:szCs w:val="22"/>
        </w:rPr>
        <w:t>-</w:t>
      </w:r>
      <w:proofErr w:type="spellStart"/>
      <w:r w:rsidR="006E16AF" w:rsidRPr="006E16AF">
        <w:rPr>
          <w:rFonts w:ascii="Arial" w:hAnsi="Arial" w:cs="Arial"/>
          <w:sz w:val="22"/>
          <w:szCs w:val="22"/>
        </w:rPr>
        <w:t>Configure</w:t>
      </w:r>
      <w:proofErr w:type="spellEnd"/>
      <w:r w:rsidR="006E16AF" w:rsidRPr="006E16AF">
        <w:rPr>
          <w:rFonts w:ascii="Arial" w:hAnsi="Arial" w:cs="Arial"/>
          <w:sz w:val="22"/>
          <w:szCs w:val="22"/>
        </w:rPr>
        <w:t xml:space="preserve"> – ein weltweiter Konfigurator, der die Auswahl von beispielsweise Motorschutzschaltern, Sicherungsrelais oder Leistungsschaltern unterstützt – wurde kürzlich integriert.</w:t>
      </w:r>
      <w:r w:rsidRPr="00FD5615">
        <w:rPr>
          <w:rFonts w:ascii="Arial" w:hAnsi="Arial" w:cs="Arial"/>
          <w:sz w:val="22"/>
          <w:szCs w:val="22"/>
        </w:rPr>
        <w:t xml:space="preserve"> </w:t>
      </w:r>
      <w:r w:rsidR="00B54470">
        <w:rPr>
          <w:rFonts w:ascii="Arial" w:hAnsi="Arial" w:cs="Arial"/>
          <w:sz w:val="22"/>
          <w:szCs w:val="22"/>
        </w:rPr>
        <w:t>A</w:t>
      </w:r>
      <w:r w:rsidRPr="00FD5615">
        <w:rPr>
          <w:rFonts w:ascii="Arial" w:hAnsi="Arial" w:cs="Arial"/>
          <w:sz w:val="22"/>
          <w:szCs w:val="22"/>
        </w:rPr>
        <w:t xml:space="preserve">uch der Siemens </w:t>
      </w:r>
      <w:proofErr w:type="spellStart"/>
      <w:r w:rsidRPr="00FD5615">
        <w:rPr>
          <w:rFonts w:ascii="Arial" w:hAnsi="Arial" w:cs="Arial"/>
          <w:sz w:val="22"/>
          <w:szCs w:val="22"/>
        </w:rPr>
        <w:t>Electrical</w:t>
      </w:r>
      <w:proofErr w:type="spellEnd"/>
      <w:r w:rsidRPr="00FD5615">
        <w:rPr>
          <w:rFonts w:ascii="Arial" w:hAnsi="Arial" w:cs="Arial"/>
          <w:sz w:val="22"/>
          <w:szCs w:val="22"/>
        </w:rPr>
        <w:t xml:space="preserve"> </w:t>
      </w:r>
      <w:proofErr w:type="spellStart"/>
      <w:r w:rsidRPr="00FD5615">
        <w:rPr>
          <w:rFonts w:ascii="Arial" w:hAnsi="Arial" w:cs="Arial"/>
          <w:sz w:val="22"/>
          <w:szCs w:val="22"/>
        </w:rPr>
        <w:t>Product</w:t>
      </w:r>
      <w:proofErr w:type="spellEnd"/>
      <w:r w:rsidRPr="00FD5615">
        <w:rPr>
          <w:rFonts w:ascii="Arial" w:hAnsi="Arial" w:cs="Arial"/>
          <w:sz w:val="22"/>
          <w:szCs w:val="22"/>
        </w:rPr>
        <w:t xml:space="preserve"> Finder ist jetzt Teil des Portals. Hier finden Konstrukteure Daten zu Sirius Leistungsschaltern, Überlastrelais oder Stromüberwachungen, um nur einige zu nennen. </w:t>
      </w:r>
    </w:p>
    <w:p w14:paraId="21B5C2C5" w14:textId="1117D81B" w:rsidR="00514D65" w:rsidRPr="00761FC7" w:rsidRDefault="006614F8" w:rsidP="00514D65">
      <w:pPr>
        <w:spacing w:after="120" w:line="312" w:lineRule="auto"/>
        <w:ind w:right="3493"/>
        <w:textAlignment w:val="center"/>
        <w:rPr>
          <w:rFonts w:ascii="Arial" w:hAnsi="Arial" w:cs="Arial"/>
          <w:b/>
          <w:sz w:val="22"/>
          <w:szCs w:val="22"/>
        </w:rPr>
      </w:pPr>
      <w:r w:rsidRPr="00761FC7">
        <w:rPr>
          <w:rFonts w:ascii="Arial" w:hAnsi="Arial" w:cs="Arial"/>
          <w:b/>
          <w:sz w:val="22"/>
          <w:szCs w:val="22"/>
        </w:rPr>
        <w:t xml:space="preserve">Data Standard </w:t>
      </w:r>
      <w:r w:rsidR="00761FC7" w:rsidRPr="00761FC7">
        <w:rPr>
          <w:rFonts w:ascii="Arial" w:hAnsi="Arial" w:cs="Arial"/>
          <w:b/>
          <w:sz w:val="22"/>
          <w:szCs w:val="22"/>
        </w:rPr>
        <w:t>erweitert</w:t>
      </w:r>
    </w:p>
    <w:p w14:paraId="0ABA87D5" w14:textId="62DE97DC" w:rsidR="00761FC7" w:rsidRDefault="009F7EFD" w:rsidP="006614F8">
      <w:pPr>
        <w:spacing w:after="240" w:line="312" w:lineRule="auto"/>
        <w:ind w:right="3493"/>
        <w:textAlignment w:val="center"/>
        <w:rPr>
          <w:rFonts w:ascii="Arial" w:hAnsi="Arial" w:cs="Arial"/>
          <w:sz w:val="22"/>
          <w:szCs w:val="22"/>
        </w:rPr>
      </w:pPr>
      <w:r>
        <w:rPr>
          <w:rFonts w:ascii="Arial" w:hAnsi="Arial" w:cs="Arial"/>
          <w:sz w:val="22"/>
          <w:szCs w:val="22"/>
        </w:rPr>
        <w:t>Bereits über 500.000</w:t>
      </w:r>
      <w:r w:rsidR="00514D65" w:rsidRPr="00761FC7">
        <w:rPr>
          <w:rFonts w:ascii="Arial" w:hAnsi="Arial" w:cs="Arial"/>
          <w:sz w:val="22"/>
          <w:szCs w:val="22"/>
        </w:rPr>
        <w:t xml:space="preserve"> Artikeldaten </w:t>
      </w:r>
      <w:r>
        <w:rPr>
          <w:rFonts w:ascii="Arial" w:hAnsi="Arial" w:cs="Arial"/>
          <w:sz w:val="22"/>
          <w:szCs w:val="22"/>
        </w:rPr>
        <w:t xml:space="preserve">im </w:t>
      </w:r>
      <w:proofErr w:type="spellStart"/>
      <w:r>
        <w:rPr>
          <w:rFonts w:ascii="Arial" w:hAnsi="Arial" w:cs="Arial"/>
          <w:sz w:val="22"/>
          <w:szCs w:val="22"/>
        </w:rPr>
        <w:t>Eplan</w:t>
      </w:r>
      <w:proofErr w:type="spellEnd"/>
      <w:r>
        <w:rPr>
          <w:rFonts w:ascii="Arial" w:hAnsi="Arial" w:cs="Arial"/>
          <w:sz w:val="22"/>
          <w:szCs w:val="22"/>
        </w:rPr>
        <w:t xml:space="preserve"> Data Portal erfüllen bereits </w:t>
      </w:r>
      <w:r w:rsidR="00514D65" w:rsidRPr="00761FC7">
        <w:rPr>
          <w:rFonts w:ascii="Arial" w:hAnsi="Arial" w:cs="Arial"/>
          <w:sz w:val="22"/>
          <w:szCs w:val="22"/>
        </w:rPr>
        <w:t>den</w:t>
      </w:r>
      <w:r w:rsidR="00885E32" w:rsidRPr="00761FC7">
        <w:rPr>
          <w:rFonts w:ascii="Arial" w:hAnsi="Arial" w:cs="Arial"/>
          <w:sz w:val="22"/>
          <w:szCs w:val="22"/>
        </w:rPr>
        <w:t xml:space="preserve"> </w:t>
      </w:r>
      <w:r>
        <w:rPr>
          <w:rFonts w:ascii="Arial" w:hAnsi="Arial" w:cs="Arial"/>
          <w:sz w:val="22"/>
          <w:szCs w:val="22"/>
        </w:rPr>
        <w:t xml:space="preserve">qualitativ hoch gesteckten </w:t>
      </w:r>
      <w:r w:rsidR="00885E32" w:rsidRPr="00761FC7">
        <w:rPr>
          <w:rFonts w:ascii="Arial" w:hAnsi="Arial" w:cs="Arial"/>
          <w:sz w:val="22"/>
          <w:szCs w:val="22"/>
        </w:rPr>
        <w:t>Data Stan</w:t>
      </w:r>
      <w:r w:rsidR="00885E32" w:rsidRPr="00761FC7">
        <w:rPr>
          <w:rFonts w:ascii="Arial" w:hAnsi="Arial" w:cs="Arial"/>
          <w:sz w:val="22"/>
          <w:szCs w:val="22"/>
        </w:rPr>
        <w:lastRenderedPageBreak/>
        <w:t xml:space="preserve">dard. </w:t>
      </w:r>
      <w:r>
        <w:rPr>
          <w:rFonts w:ascii="Arial" w:hAnsi="Arial" w:cs="Arial"/>
          <w:sz w:val="22"/>
          <w:szCs w:val="22"/>
        </w:rPr>
        <w:t xml:space="preserve">Lösungsanbieter </w:t>
      </w:r>
      <w:proofErr w:type="spellStart"/>
      <w:r>
        <w:rPr>
          <w:rFonts w:ascii="Arial" w:hAnsi="Arial" w:cs="Arial"/>
          <w:sz w:val="22"/>
          <w:szCs w:val="22"/>
        </w:rPr>
        <w:t>Eplan</w:t>
      </w:r>
      <w:proofErr w:type="spellEnd"/>
      <w:r>
        <w:rPr>
          <w:rFonts w:ascii="Arial" w:hAnsi="Arial" w:cs="Arial"/>
          <w:sz w:val="22"/>
          <w:szCs w:val="22"/>
        </w:rPr>
        <w:t xml:space="preserve"> hat im Sinne seiner Kunden das Ziel, den Standard breiter auszurollen. </w:t>
      </w:r>
      <w:r w:rsidR="00761FC7">
        <w:rPr>
          <w:rFonts w:ascii="Arial" w:hAnsi="Arial" w:cs="Arial"/>
          <w:sz w:val="22"/>
          <w:szCs w:val="22"/>
        </w:rPr>
        <w:t>Ein erster Schritt ist die Definition weiterer Produktgruppen. Beispielsweise im Bereich Fluidtechnik sind jetzt Produktgruppen integriert, die bislang nicht verfügbar waren. Festo als einer der wichtigsten Anbieter</w:t>
      </w:r>
      <w:r w:rsidR="00B448A8">
        <w:rPr>
          <w:rFonts w:ascii="Arial" w:hAnsi="Arial" w:cs="Arial"/>
          <w:sz w:val="22"/>
          <w:szCs w:val="22"/>
        </w:rPr>
        <w:t xml:space="preserve"> im Fluidsektor</w:t>
      </w:r>
      <w:r w:rsidR="00761FC7">
        <w:rPr>
          <w:rFonts w:ascii="Arial" w:hAnsi="Arial" w:cs="Arial"/>
          <w:sz w:val="22"/>
          <w:szCs w:val="22"/>
        </w:rPr>
        <w:t xml:space="preserve"> hat bereits </w:t>
      </w:r>
      <w:r w:rsidR="000E180A">
        <w:rPr>
          <w:rFonts w:ascii="Arial" w:hAnsi="Arial" w:cs="Arial"/>
          <w:sz w:val="22"/>
          <w:szCs w:val="22"/>
        </w:rPr>
        <w:t>ein Viertel</w:t>
      </w:r>
      <w:r w:rsidR="00761FC7">
        <w:rPr>
          <w:rFonts w:ascii="Arial" w:hAnsi="Arial" w:cs="Arial"/>
          <w:sz w:val="22"/>
          <w:szCs w:val="22"/>
        </w:rPr>
        <w:t xml:space="preserve"> </w:t>
      </w:r>
      <w:r w:rsidR="00B448A8">
        <w:rPr>
          <w:rFonts w:ascii="Arial" w:hAnsi="Arial" w:cs="Arial"/>
          <w:sz w:val="22"/>
          <w:szCs w:val="22"/>
        </w:rPr>
        <w:t>seiner im Portal</w:t>
      </w:r>
      <w:r w:rsidR="00761FC7">
        <w:rPr>
          <w:rFonts w:ascii="Arial" w:hAnsi="Arial" w:cs="Arial"/>
          <w:sz w:val="22"/>
          <w:szCs w:val="22"/>
        </w:rPr>
        <w:t xml:space="preserve"> integrierten</w:t>
      </w:r>
      <w:r w:rsidR="000E180A">
        <w:rPr>
          <w:rFonts w:ascii="Arial" w:hAnsi="Arial" w:cs="Arial"/>
          <w:sz w:val="22"/>
          <w:szCs w:val="22"/>
        </w:rPr>
        <w:t>, knapp 50</w:t>
      </w:r>
      <w:r w:rsidR="00761FC7">
        <w:rPr>
          <w:rFonts w:ascii="Arial" w:hAnsi="Arial" w:cs="Arial"/>
          <w:sz w:val="22"/>
          <w:szCs w:val="22"/>
        </w:rPr>
        <w:t xml:space="preserve">.000 Komponentendaten im Data Standard hinterlegt. Das bedeutet für den Anwender umfassende Daten, die im gesamten Engineering-Prozess genutzt und weiter angereichert werden können. </w:t>
      </w:r>
    </w:p>
    <w:p w14:paraId="2F4B4F89" w14:textId="72D63DC0" w:rsidR="00452AC4" w:rsidRDefault="008F335F" w:rsidP="00281E0F">
      <w:pPr>
        <w:pStyle w:val="KeinLeerraum"/>
        <w:spacing w:after="240" w:line="312" w:lineRule="auto"/>
        <w:ind w:right="3493"/>
        <w:rPr>
          <w:rFonts w:ascii="Arial" w:eastAsia="Times New Roman" w:hAnsi="Arial" w:cs="Arial"/>
          <w:lang w:eastAsia="de-DE"/>
        </w:rPr>
      </w:pPr>
      <w:r w:rsidRPr="0093794B">
        <w:rPr>
          <w:rFonts w:ascii="Arial" w:eastAsia="Times New Roman" w:hAnsi="Arial" w:cs="Arial"/>
          <w:lang w:eastAsia="de-DE"/>
        </w:rPr>
        <w:t xml:space="preserve">Mehr Infos unter: </w:t>
      </w:r>
      <w:hyperlink r:id="rId11" w:tgtFrame="_blank" w:tooltip="http://www.eplan.de/request-process" w:history="1">
        <w:r w:rsidR="008B30B9">
          <w:rPr>
            <w:rStyle w:val="Hyperlink"/>
            <w:rFonts w:ascii="Segoe UI" w:hAnsi="Segoe UI" w:cs="Segoe UI"/>
            <w:color w:val="5B5FC7"/>
            <w:sz w:val="21"/>
            <w:szCs w:val="21"/>
            <w:shd w:val="clear" w:color="auto" w:fill="FFFFFF"/>
          </w:rPr>
          <w:t>http://www.eplan.de/request-process</w:t>
        </w:r>
      </w:hyperlink>
    </w:p>
    <w:p w14:paraId="75146E81" w14:textId="4BE5B116"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281E0F">
        <w:rPr>
          <w:rFonts w:ascii="Arial" w:hAnsi="Arial" w:cs="Arial"/>
          <w:sz w:val="22"/>
          <w:szCs w:val="22"/>
        </w:rPr>
        <w:t>3.</w:t>
      </w:r>
      <w:r w:rsidR="00473A50">
        <w:rPr>
          <w:rFonts w:ascii="Arial" w:hAnsi="Arial" w:cs="Arial"/>
          <w:sz w:val="22"/>
          <w:szCs w:val="22"/>
        </w:rPr>
        <w:t xml:space="preserve">898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77777777" w:rsidR="00CF274B" w:rsidRPr="00DC1071" w:rsidRDefault="00CF274B" w:rsidP="007916BF">
      <w:pPr>
        <w:pStyle w:val="PIAbspann"/>
        <w:rPr>
          <w:b/>
          <w:bCs/>
        </w:rPr>
      </w:pPr>
      <w:r w:rsidRPr="00DC1071">
        <w:rPr>
          <w:b/>
          <w:bCs/>
        </w:rPr>
        <w:t>Bildmaterial</w:t>
      </w:r>
      <w:r w:rsidR="006F7328" w:rsidRPr="00DC1071">
        <w:rPr>
          <w:b/>
          <w:bCs/>
        </w:rPr>
        <w:t xml:space="preserve"> </w:t>
      </w:r>
    </w:p>
    <w:p w14:paraId="28DBAA39" w14:textId="11B61A1A" w:rsidR="00393D05" w:rsidRPr="00393D05" w:rsidRDefault="00393D05" w:rsidP="00393D05">
      <w:pPr>
        <w:spacing w:afterLines="120" w:after="288" w:line="312" w:lineRule="auto"/>
        <w:ind w:right="3493"/>
        <w:rPr>
          <w:rFonts w:ascii="Arial" w:hAnsi="Arial" w:cs="Arial"/>
          <w:sz w:val="18"/>
        </w:rPr>
      </w:pPr>
      <w:r w:rsidRPr="00393D05">
        <w:rPr>
          <w:rFonts w:ascii="Arial" w:hAnsi="Arial" w:cs="Arial"/>
          <w:sz w:val="18"/>
        </w:rPr>
        <w:t xml:space="preserve">Josefine Heck.jpg: „Mit dem neuen Data Portal Request </w:t>
      </w:r>
      <w:proofErr w:type="spellStart"/>
      <w:r w:rsidRPr="00393D05">
        <w:rPr>
          <w:rFonts w:ascii="Arial" w:hAnsi="Arial" w:cs="Arial"/>
          <w:sz w:val="18"/>
        </w:rPr>
        <w:t>Process</w:t>
      </w:r>
      <w:proofErr w:type="spellEnd"/>
      <w:r w:rsidRPr="00393D05">
        <w:rPr>
          <w:rFonts w:ascii="Arial" w:hAnsi="Arial" w:cs="Arial"/>
          <w:sz w:val="18"/>
        </w:rPr>
        <w:t xml:space="preserve"> geben wir unseren Kunden maximale Unterstützung für möglichst komplette digitale Artikeldaten“, erklärt Josefine Heck, Business </w:t>
      </w:r>
      <w:proofErr w:type="spellStart"/>
      <w:r w:rsidRPr="00393D05">
        <w:rPr>
          <w:rFonts w:ascii="Arial" w:hAnsi="Arial" w:cs="Arial"/>
          <w:sz w:val="18"/>
        </w:rPr>
        <w:t>Owner</w:t>
      </w:r>
      <w:proofErr w:type="spellEnd"/>
      <w:r w:rsidRPr="00393D05">
        <w:rPr>
          <w:rFonts w:ascii="Arial" w:hAnsi="Arial" w:cs="Arial"/>
          <w:sz w:val="18"/>
        </w:rPr>
        <w:t xml:space="preserve"> Master Data. </w:t>
      </w:r>
    </w:p>
    <w:p w14:paraId="6E8E7865" w14:textId="74184FD9" w:rsidR="003245CC" w:rsidRDefault="00BC0A34" w:rsidP="002552E1">
      <w:pPr>
        <w:pStyle w:val="Kopfzeile"/>
        <w:tabs>
          <w:tab w:val="clear" w:pos="4536"/>
          <w:tab w:val="clear" w:pos="9072"/>
        </w:tabs>
        <w:spacing w:line="312" w:lineRule="auto"/>
        <w:ind w:right="3493"/>
        <w:rPr>
          <w:rFonts w:ascii="Arial" w:hAnsi="Arial" w:cs="Arial"/>
          <w:sz w:val="18"/>
        </w:rPr>
      </w:pPr>
      <w:r w:rsidRPr="00BC0A34">
        <w:rPr>
          <w:rFonts w:ascii="Arial" w:hAnsi="Arial" w:cs="Arial"/>
          <w:sz w:val="18"/>
        </w:rPr>
        <w:t xml:space="preserve">Data Portal Request Process.jpg: </w:t>
      </w:r>
      <w:r w:rsidR="002F7D54" w:rsidRPr="003B7F4C">
        <w:rPr>
          <w:rFonts w:ascii="Arial" w:hAnsi="Arial" w:cs="Arial"/>
          <w:sz w:val="18"/>
        </w:rPr>
        <w:t xml:space="preserve">Eine einfache Eingabemaske </w:t>
      </w:r>
      <w:r w:rsidR="003B7F4C">
        <w:rPr>
          <w:rFonts w:ascii="Arial" w:hAnsi="Arial" w:cs="Arial"/>
          <w:sz w:val="18"/>
        </w:rPr>
        <w:t xml:space="preserve">im </w:t>
      </w:r>
      <w:proofErr w:type="spellStart"/>
      <w:r w:rsidR="003B7F4C">
        <w:rPr>
          <w:rFonts w:ascii="Arial" w:hAnsi="Arial" w:cs="Arial"/>
          <w:sz w:val="18"/>
        </w:rPr>
        <w:t>Eplan</w:t>
      </w:r>
      <w:proofErr w:type="spellEnd"/>
      <w:r w:rsidR="003B7F4C">
        <w:rPr>
          <w:rFonts w:ascii="Arial" w:hAnsi="Arial" w:cs="Arial"/>
          <w:sz w:val="18"/>
        </w:rPr>
        <w:t xml:space="preserve"> Data Portal unterstützt Unternehmen</w:t>
      </w:r>
      <w:r w:rsidR="003B7F4C" w:rsidRPr="003B7F4C">
        <w:rPr>
          <w:rFonts w:ascii="Arial" w:hAnsi="Arial" w:cs="Arial"/>
          <w:sz w:val="18"/>
        </w:rPr>
        <w:t xml:space="preserve">, schnell die benötigten Daten anzufordern. </w:t>
      </w:r>
    </w:p>
    <w:p w14:paraId="451DD124" w14:textId="23ED2D45" w:rsidR="00BC0A34" w:rsidRDefault="00BC0A34" w:rsidP="002552E1">
      <w:pPr>
        <w:pStyle w:val="Kopfzeile"/>
        <w:tabs>
          <w:tab w:val="clear" w:pos="4536"/>
          <w:tab w:val="clear" w:pos="9072"/>
        </w:tabs>
        <w:spacing w:line="312" w:lineRule="auto"/>
        <w:ind w:right="3493"/>
        <w:rPr>
          <w:rFonts w:ascii="Arial" w:hAnsi="Arial" w:cs="Arial"/>
          <w:sz w:val="18"/>
        </w:rPr>
      </w:pPr>
    </w:p>
    <w:p w14:paraId="5CEE65B7" w14:textId="6F51B73B" w:rsidR="00BC0A34" w:rsidRPr="00BC0A34" w:rsidRDefault="00BC0A34" w:rsidP="002552E1">
      <w:pPr>
        <w:pStyle w:val="Kopfzeile"/>
        <w:tabs>
          <w:tab w:val="clear" w:pos="4536"/>
          <w:tab w:val="clear" w:pos="9072"/>
        </w:tabs>
        <w:spacing w:line="312" w:lineRule="auto"/>
        <w:ind w:right="3493"/>
        <w:rPr>
          <w:rFonts w:ascii="Arial" w:hAnsi="Arial" w:cs="Arial"/>
          <w:sz w:val="18"/>
        </w:rPr>
      </w:pPr>
      <w:r>
        <w:rPr>
          <w:rFonts w:ascii="Arial" w:hAnsi="Arial" w:cs="Arial"/>
          <w:sz w:val="18"/>
        </w:rPr>
        <w:t>ABB</w:t>
      </w:r>
      <w:r w:rsidR="00C63BC9">
        <w:rPr>
          <w:rFonts w:ascii="Arial" w:hAnsi="Arial" w:cs="Arial"/>
          <w:sz w:val="18"/>
        </w:rPr>
        <w:t xml:space="preserve"> </w:t>
      </w:r>
      <w:r>
        <w:rPr>
          <w:rFonts w:ascii="Arial" w:hAnsi="Arial" w:cs="Arial"/>
          <w:sz w:val="18"/>
        </w:rPr>
        <w:t>e</w:t>
      </w:r>
      <w:r w:rsidR="00C63BC9">
        <w:rPr>
          <w:rFonts w:ascii="Arial" w:hAnsi="Arial" w:cs="Arial"/>
          <w:sz w:val="18"/>
        </w:rPr>
        <w:t>-</w:t>
      </w:r>
      <w:r>
        <w:rPr>
          <w:rFonts w:ascii="Arial" w:hAnsi="Arial" w:cs="Arial"/>
          <w:sz w:val="18"/>
        </w:rPr>
        <w:t>Configure.jpg: Über den jetzt integrierten Selektor e</w:t>
      </w:r>
      <w:r w:rsidR="00C95E37">
        <w:rPr>
          <w:rFonts w:ascii="Arial" w:hAnsi="Arial" w:cs="Arial"/>
          <w:sz w:val="18"/>
        </w:rPr>
        <w:t>-</w:t>
      </w:r>
      <w:proofErr w:type="spellStart"/>
      <w:r>
        <w:rPr>
          <w:rFonts w:ascii="Arial" w:hAnsi="Arial" w:cs="Arial"/>
          <w:sz w:val="18"/>
        </w:rPr>
        <w:t>Configure</w:t>
      </w:r>
      <w:proofErr w:type="spellEnd"/>
      <w:r>
        <w:rPr>
          <w:rFonts w:ascii="Arial" w:hAnsi="Arial" w:cs="Arial"/>
          <w:sz w:val="18"/>
        </w:rPr>
        <w:t xml:space="preserve"> von ABB lassen sich </w:t>
      </w:r>
      <w:r w:rsidRPr="00BC0A34">
        <w:rPr>
          <w:rFonts w:ascii="Arial" w:hAnsi="Arial" w:cs="Arial"/>
          <w:sz w:val="18"/>
        </w:rPr>
        <w:t>Motorschutzschalter, Sicherungsrelais oder Leistungsschalter</w:t>
      </w:r>
      <w:r>
        <w:rPr>
          <w:rFonts w:ascii="Arial" w:hAnsi="Arial" w:cs="Arial"/>
          <w:sz w:val="18"/>
        </w:rPr>
        <w:t xml:space="preserve"> einfach im </w:t>
      </w:r>
      <w:proofErr w:type="spellStart"/>
      <w:r>
        <w:rPr>
          <w:rFonts w:ascii="Arial" w:hAnsi="Arial" w:cs="Arial"/>
          <w:sz w:val="18"/>
        </w:rPr>
        <w:t>Eplan</w:t>
      </w:r>
      <w:proofErr w:type="spellEnd"/>
      <w:r>
        <w:rPr>
          <w:rFonts w:ascii="Arial" w:hAnsi="Arial" w:cs="Arial"/>
          <w:sz w:val="18"/>
        </w:rPr>
        <w:t xml:space="preserve"> Data Portal konfigurieren. </w:t>
      </w:r>
    </w:p>
    <w:p w14:paraId="09AFB011" w14:textId="5A46B407" w:rsidR="003245CC" w:rsidRDefault="003245CC" w:rsidP="002552E1">
      <w:pPr>
        <w:pStyle w:val="Kopfzeile"/>
        <w:tabs>
          <w:tab w:val="clear" w:pos="4536"/>
          <w:tab w:val="clear" w:pos="9072"/>
        </w:tabs>
        <w:spacing w:line="312" w:lineRule="auto"/>
        <w:ind w:right="3493"/>
        <w:rPr>
          <w:rFonts w:ascii="Arial" w:hAnsi="Arial" w:cs="Arial"/>
          <w:sz w:val="18"/>
        </w:rPr>
      </w:pPr>
    </w:p>
    <w:p w14:paraId="5BECC614" w14:textId="63BC2334"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54DF53A9" w14:textId="77777777" w:rsidR="00216DA9" w:rsidRDefault="00216DA9" w:rsidP="00146B43">
      <w:pPr>
        <w:pStyle w:val="Kopfzeile"/>
        <w:tabs>
          <w:tab w:val="clear" w:pos="4536"/>
          <w:tab w:val="clear" w:pos="9072"/>
        </w:tabs>
        <w:spacing w:line="240" w:lineRule="atLeast"/>
        <w:ind w:right="3119"/>
        <w:rPr>
          <w:rFonts w:ascii="Arial" w:hAnsi="Arial" w:cs="Arial"/>
          <w:b/>
          <w:sz w:val="18"/>
          <w:szCs w:val="18"/>
        </w:rPr>
      </w:pPr>
    </w:p>
    <w:p w14:paraId="0EC25A22" w14:textId="0EB04BE6" w:rsidR="00146B43" w:rsidRPr="008F3340" w:rsidRDefault="00216DA9" w:rsidP="00473A50">
      <w:pPr>
        <w:rPr>
          <w:rFonts w:ascii="Arial" w:hAnsi="Arial" w:cs="Arial"/>
          <w:b/>
          <w:sz w:val="18"/>
          <w:szCs w:val="18"/>
        </w:rPr>
      </w:pPr>
      <w:r>
        <w:rPr>
          <w:rFonts w:ascii="Arial" w:hAnsi="Arial" w:cs="Arial"/>
          <w:b/>
          <w:sz w:val="18"/>
          <w:szCs w:val="18"/>
        </w:rPr>
        <w:br w:type="page"/>
      </w:r>
      <w:r w:rsidR="00146B43" w:rsidRPr="008F3340">
        <w:rPr>
          <w:rFonts w:ascii="Arial" w:hAnsi="Arial" w:cs="Arial"/>
          <w:b/>
          <w:sz w:val="18"/>
          <w:szCs w:val="18"/>
        </w:rPr>
        <w:lastRenderedPageBreak/>
        <w:t>EPLAN</w:t>
      </w:r>
    </w:p>
    <w:p w14:paraId="510870B7" w14:textId="77777777" w:rsidR="00146B43" w:rsidRPr="00540EEA" w:rsidRDefault="00146B43" w:rsidP="00146B43">
      <w:pPr>
        <w:pStyle w:val="Kopfzeile"/>
        <w:tabs>
          <w:tab w:val="clear" w:pos="4536"/>
          <w:tab w:val="clear" w:pos="9072"/>
        </w:tabs>
        <w:spacing w:line="240" w:lineRule="atLeast"/>
        <w:ind w:right="3119"/>
        <w:rPr>
          <w:rFonts w:ascii="Arial" w:hAnsi="Arial" w:cs="Arial"/>
          <w:b/>
          <w:sz w:val="22"/>
          <w:szCs w:val="22"/>
        </w:rPr>
      </w:pPr>
    </w:p>
    <w:p w14:paraId="4BD8F652" w14:textId="77777777" w:rsidR="00146B43" w:rsidRPr="003B65B5" w:rsidRDefault="00146B43" w:rsidP="00146B43">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5D6E7976" w14:textId="77777777" w:rsidR="00146B43" w:rsidRPr="003B65B5" w:rsidRDefault="00146B43" w:rsidP="00146B43">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72367D41" w14:textId="49B0DDA7" w:rsidR="00146B43" w:rsidRDefault="00146B43" w:rsidP="00146B43">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1</w:t>
      </w:r>
      <w:r w:rsidR="00EB5001">
        <w:t>4</w:t>
      </w:r>
      <w:r>
        <w:t>.</w:t>
      </w:r>
      <w:r w:rsidRPr="0090671B">
        <w:t xml:space="preserve"> Mal in Folge wurde die Unternehmensgruppe 20</w:t>
      </w:r>
      <w:r>
        <w:t>2</w:t>
      </w:r>
      <w:r w:rsidR="00EB5001">
        <w:t>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2F701B34" w14:textId="77777777" w:rsidR="00146B43" w:rsidRDefault="00146B43" w:rsidP="00146B43">
      <w:pPr>
        <w:pStyle w:val="PIAbspann"/>
        <w:spacing w:after="0"/>
      </w:pPr>
      <w:r w:rsidRPr="00C6579D">
        <w:t>Weitere Informationen finden Sie unter</w:t>
      </w:r>
      <w:r>
        <w:t xml:space="preserve">: </w:t>
      </w:r>
    </w:p>
    <w:p w14:paraId="7AD065A4" w14:textId="77777777" w:rsidR="00146B43" w:rsidRDefault="00146B43" w:rsidP="00146B43">
      <w:pPr>
        <w:pStyle w:val="PIAbspann"/>
        <w:spacing w:after="0"/>
      </w:pPr>
      <w:r w:rsidRPr="00C6579D">
        <w:t>www.</w:t>
      </w:r>
      <w:r>
        <w:t>eplan</w:t>
      </w:r>
      <w:r w:rsidRPr="00C6579D">
        <w:t xml:space="preserve">.de und </w:t>
      </w:r>
      <w:r w:rsidRPr="00860FB6">
        <w:t>www.friedhelm-loh-group.com</w:t>
      </w:r>
    </w:p>
    <w:p w14:paraId="308B9AC4" w14:textId="77777777" w:rsidR="00834997" w:rsidRPr="007916BF" w:rsidRDefault="00834997" w:rsidP="00146B43">
      <w:pPr>
        <w:pStyle w:val="Kopfzeile"/>
        <w:tabs>
          <w:tab w:val="clear" w:pos="4536"/>
          <w:tab w:val="clear" w:pos="9072"/>
        </w:tabs>
        <w:spacing w:line="240" w:lineRule="atLeast"/>
        <w:ind w:right="3119"/>
        <w:rPr>
          <w:color w:val="FF0000"/>
        </w:rPr>
      </w:pPr>
    </w:p>
    <w:sectPr w:rsidR="00834997" w:rsidRPr="007916BF" w:rsidSect="00A372FF">
      <w:headerReference w:type="even" r:id="rId12"/>
      <w:headerReference w:type="default" r:id="rId13"/>
      <w:footerReference w:type="even"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4804D" w14:textId="77777777" w:rsidR="00577437" w:rsidRDefault="00577437">
      <w:r>
        <w:separator/>
      </w:r>
    </w:p>
  </w:endnote>
  <w:endnote w:type="continuationSeparator" w:id="0">
    <w:p w14:paraId="5D0FA4EA" w14:textId="77777777" w:rsidR="00577437" w:rsidRDefault="00577437">
      <w:r>
        <w:continuationSeparator/>
      </w:r>
    </w:p>
  </w:endnote>
  <w:endnote w:type="continuationNotice" w:id="1">
    <w:p w14:paraId="1689C482" w14:textId="77777777" w:rsidR="00577437" w:rsidRDefault="005774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28E4C" w14:textId="77777777" w:rsidR="00AF5B8C" w:rsidRDefault="00AF5B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B359F" w14:textId="77777777" w:rsidR="00577437" w:rsidRDefault="00577437">
      <w:r>
        <w:separator/>
      </w:r>
    </w:p>
  </w:footnote>
  <w:footnote w:type="continuationSeparator" w:id="0">
    <w:p w14:paraId="5160598C" w14:textId="77777777" w:rsidR="00577437" w:rsidRDefault="00577437">
      <w:r>
        <w:continuationSeparator/>
      </w:r>
    </w:p>
  </w:footnote>
  <w:footnote w:type="continuationNotice" w:id="1">
    <w:p w14:paraId="6AD6F797" w14:textId="77777777" w:rsidR="00577437" w:rsidRDefault="005774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FCC34" w14:textId="77777777" w:rsidR="00AF5B8C" w:rsidRDefault="00AF5B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0A7FBD2A" w:rsidR="00816731" w:rsidRDefault="00816731">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27A8B33A" w14:textId="69005F55"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0DF07C2F" w14:textId="3B03117E" w:rsidR="00816731" w:rsidRDefault="00816731" w:rsidP="001878C3">
    <w:pPr>
      <w:pStyle w:val="Kopfzeile"/>
      <w:tabs>
        <w:tab w:val="clear" w:pos="4536"/>
        <w:tab w:val="clear" w:pos="9072"/>
        <w:tab w:val="left" w:pos="6679"/>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5D301FEA" w:rsidR="00E521F7" w:rsidRDefault="00634E4F">
                          <w:r>
                            <w:rPr>
                              <w:noProof/>
                            </w:rPr>
                            <w:drawing>
                              <wp:inline distT="0" distB="0" distL="0" distR="0" wp14:anchorId="1A452CE0" wp14:editId="6AD7512F">
                                <wp:extent cx="868045" cy="1214120"/>
                                <wp:effectExtent l="0" t="0" r="8255" b="5080"/>
                                <wp:docPr id="5" name="Grafik 5"/>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9"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5D301FEA" w:rsidR="00E521F7" w:rsidRDefault="00634E4F">
                    <w:r>
                      <w:rPr>
                        <w:noProof/>
                      </w:rPr>
                      <w:drawing>
                        <wp:inline distT="0" distB="0" distL="0" distR="0" wp14:anchorId="1A452CE0" wp14:editId="6AD7512F">
                          <wp:extent cx="868045" cy="1214120"/>
                          <wp:effectExtent l="0" t="0" r="8255" b="5080"/>
                          <wp:docPr id="5" name="Grafik 5"/>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8045" cy="1214120"/>
                                  </a:xfrm>
                                  <a:prstGeom prst="rect">
                                    <a:avLst/>
                                  </a:prstGeom>
                                  <a:noFill/>
                                  <a:ln>
                                    <a:noFill/>
                                  </a:ln>
                                </pic:spPr>
                              </pic:pic>
                            </a:graphicData>
                          </a:graphic>
                        </wp:inline>
                      </w:drawing>
                    </w:r>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7193FD34"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4"/>
  </w:num>
  <w:num w:numId="5">
    <w:abstractNumId w:val="6"/>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10"/>
  </w:num>
  <w:num w:numId="13">
    <w:abstractNumId w:val="11"/>
  </w:num>
  <w:num w:numId="14">
    <w:abstractNumId w:val="1"/>
  </w:num>
  <w:num w:numId="15">
    <w:abstractNumId w:val="19"/>
  </w:num>
  <w:num w:numId="16">
    <w:abstractNumId w:val="8"/>
  </w:num>
  <w:num w:numId="17">
    <w:abstractNumId w:val="16"/>
  </w:num>
  <w:num w:numId="18">
    <w:abstractNumId w:val="2"/>
  </w:num>
  <w:num w:numId="19">
    <w:abstractNumId w:val="12"/>
  </w:num>
  <w:num w:numId="20">
    <w:abstractNumId w:val="14"/>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40441"/>
    <w:rsid w:val="0004397C"/>
    <w:rsid w:val="00046B4A"/>
    <w:rsid w:val="00051497"/>
    <w:rsid w:val="00052E4F"/>
    <w:rsid w:val="00054DEB"/>
    <w:rsid w:val="00056277"/>
    <w:rsid w:val="00070778"/>
    <w:rsid w:val="00071E2C"/>
    <w:rsid w:val="0007320E"/>
    <w:rsid w:val="00074261"/>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DE0"/>
    <w:rsid w:val="001D47A3"/>
    <w:rsid w:val="001D4A42"/>
    <w:rsid w:val="001E1FA8"/>
    <w:rsid w:val="001E2EC3"/>
    <w:rsid w:val="001E3EC6"/>
    <w:rsid w:val="001E4D9F"/>
    <w:rsid w:val="001E5215"/>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1830"/>
    <w:rsid w:val="0038574F"/>
    <w:rsid w:val="00385D41"/>
    <w:rsid w:val="00386C68"/>
    <w:rsid w:val="00387F23"/>
    <w:rsid w:val="00390575"/>
    <w:rsid w:val="00392058"/>
    <w:rsid w:val="00393C77"/>
    <w:rsid w:val="00393D05"/>
    <w:rsid w:val="003946F6"/>
    <w:rsid w:val="00396198"/>
    <w:rsid w:val="003A00AE"/>
    <w:rsid w:val="003A65A7"/>
    <w:rsid w:val="003A65BB"/>
    <w:rsid w:val="003B1443"/>
    <w:rsid w:val="003B3B23"/>
    <w:rsid w:val="003B7F4C"/>
    <w:rsid w:val="003C58DC"/>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42E9"/>
    <w:rsid w:val="00416D8D"/>
    <w:rsid w:val="004212DE"/>
    <w:rsid w:val="0042191D"/>
    <w:rsid w:val="004271CA"/>
    <w:rsid w:val="00427434"/>
    <w:rsid w:val="00430E41"/>
    <w:rsid w:val="004347AE"/>
    <w:rsid w:val="00442DD4"/>
    <w:rsid w:val="00452AC4"/>
    <w:rsid w:val="004530F9"/>
    <w:rsid w:val="00455A48"/>
    <w:rsid w:val="00460092"/>
    <w:rsid w:val="00460BB4"/>
    <w:rsid w:val="0046127A"/>
    <w:rsid w:val="00462BB2"/>
    <w:rsid w:val="00464DF5"/>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208E"/>
    <w:rsid w:val="00527605"/>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82C"/>
    <w:rsid w:val="005B57EA"/>
    <w:rsid w:val="005B5EE1"/>
    <w:rsid w:val="005B6DCA"/>
    <w:rsid w:val="005B73D7"/>
    <w:rsid w:val="005B7E15"/>
    <w:rsid w:val="005C0BFB"/>
    <w:rsid w:val="005C12CD"/>
    <w:rsid w:val="005C5669"/>
    <w:rsid w:val="005D13CF"/>
    <w:rsid w:val="005D4F18"/>
    <w:rsid w:val="005E19F4"/>
    <w:rsid w:val="005E3AB7"/>
    <w:rsid w:val="005E5DAE"/>
    <w:rsid w:val="005F403B"/>
    <w:rsid w:val="00602D90"/>
    <w:rsid w:val="0060490E"/>
    <w:rsid w:val="00604F8B"/>
    <w:rsid w:val="00606F01"/>
    <w:rsid w:val="00620F45"/>
    <w:rsid w:val="006221AB"/>
    <w:rsid w:val="00626A20"/>
    <w:rsid w:val="00630763"/>
    <w:rsid w:val="00634E4F"/>
    <w:rsid w:val="00636E2A"/>
    <w:rsid w:val="00636FE2"/>
    <w:rsid w:val="00637093"/>
    <w:rsid w:val="00637DB0"/>
    <w:rsid w:val="00637E19"/>
    <w:rsid w:val="00640B69"/>
    <w:rsid w:val="00641199"/>
    <w:rsid w:val="0064185B"/>
    <w:rsid w:val="00642B21"/>
    <w:rsid w:val="00646036"/>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500C"/>
    <w:rsid w:val="00695C1C"/>
    <w:rsid w:val="006A2EFB"/>
    <w:rsid w:val="006B701A"/>
    <w:rsid w:val="006B7508"/>
    <w:rsid w:val="006C0437"/>
    <w:rsid w:val="006C449B"/>
    <w:rsid w:val="006C62FE"/>
    <w:rsid w:val="006C7BB3"/>
    <w:rsid w:val="006D3A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916BF"/>
    <w:rsid w:val="00793C7B"/>
    <w:rsid w:val="007A5A7F"/>
    <w:rsid w:val="007A5DC3"/>
    <w:rsid w:val="007B28BF"/>
    <w:rsid w:val="007B4FEE"/>
    <w:rsid w:val="007C2344"/>
    <w:rsid w:val="007C7D81"/>
    <w:rsid w:val="007D2457"/>
    <w:rsid w:val="007D6B64"/>
    <w:rsid w:val="007E27D6"/>
    <w:rsid w:val="007E75D5"/>
    <w:rsid w:val="007E7C32"/>
    <w:rsid w:val="007E7E13"/>
    <w:rsid w:val="007E7F62"/>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42286"/>
    <w:rsid w:val="0084244E"/>
    <w:rsid w:val="0084300D"/>
    <w:rsid w:val="00844453"/>
    <w:rsid w:val="00850F19"/>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EAC"/>
    <w:rsid w:val="00A148F9"/>
    <w:rsid w:val="00A22383"/>
    <w:rsid w:val="00A24BE6"/>
    <w:rsid w:val="00A270EB"/>
    <w:rsid w:val="00A27798"/>
    <w:rsid w:val="00A30040"/>
    <w:rsid w:val="00A31948"/>
    <w:rsid w:val="00A34043"/>
    <w:rsid w:val="00A372FF"/>
    <w:rsid w:val="00A40469"/>
    <w:rsid w:val="00A41B71"/>
    <w:rsid w:val="00A51A19"/>
    <w:rsid w:val="00A60813"/>
    <w:rsid w:val="00A715DB"/>
    <w:rsid w:val="00A75901"/>
    <w:rsid w:val="00A760F3"/>
    <w:rsid w:val="00A777FB"/>
    <w:rsid w:val="00A81100"/>
    <w:rsid w:val="00A83B6A"/>
    <w:rsid w:val="00A83CEE"/>
    <w:rsid w:val="00A84964"/>
    <w:rsid w:val="00A85B36"/>
    <w:rsid w:val="00A86D0A"/>
    <w:rsid w:val="00A876B0"/>
    <w:rsid w:val="00A91001"/>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F072A"/>
    <w:rsid w:val="00AF155D"/>
    <w:rsid w:val="00AF2CCC"/>
    <w:rsid w:val="00AF5B8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48A8"/>
    <w:rsid w:val="00B47AF6"/>
    <w:rsid w:val="00B47EE7"/>
    <w:rsid w:val="00B529F6"/>
    <w:rsid w:val="00B54470"/>
    <w:rsid w:val="00B56A1E"/>
    <w:rsid w:val="00B63ECF"/>
    <w:rsid w:val="00B64CFE"/>
    <w:rsid w:val="00B716FC"/>
    <w:rsid w:val="00B717C3"/>
    <w:rsid w:val="00B71B08"/>
    <w:rsid w:val="00B77DB6"/>
    <w:rsid w:val="00B802A2"/>
    <w:rsid w:val="00B80C19"/>
    <w:rsid w:val="00B82A84"/>
    <w:rsid w:val="00B838B0"/>
    <w:rsid w:val="00B861D3"/>
    <w:rsid w:val="00B921B3"/>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30000"/>
    <w:rsid w:val="00C341D6"/>
    <w:rsid w:val="00C3606B"/>
    <w:rsid w:val="00C37519"/>
    <w:rsid w:val="00C40110"/>
    <w:rsid w:val="00C51245"/>
    <w:rsid w:val="00C51B31"/>
    <w:rsid w:val="00C51D21"/>
    <w:rsid w:val="00C548F3"/>
    <w:rsid w:val="00C54E1F"/>
    <w:rsid w:val="00C56DDB"/>
    <w:rsid w:val="00C63322"/>
    <w:rsid w:val="00C63BC9"/>
    <w:rsid w:val="00C644A1"/>
    <w:rsid w:val="00C65676"/>
    <w:rsid w:val="00C74748"/>
    <w:rsid w:val="00C76036"/>
    <w:rsid w:val="00C82916"/>
    <w:rsid w:val="00C8313E"/>
    <w:rsid w:val="00C90142"/>
    <w:rsid w:val="00C90D1A"/>
    <w:rsid w:val="00C95E37"/>
    <w:rsid w:val="00CA42F5"/>
    <w:rsid w:val="00CA4D6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11E"/>
    <w:rsid w:val="00D447B2"/>
    <w:rsid w:val="00D47D6D"/>
    <w:rsid w:val="00D53D03"/>
    <w:rsid w:val="00D56923"/>
    <w:rsid w:val="00D571ED"/>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3F0E"/>
    <w:rsid w:val="00DA6AF2"/>
    <w:rsid w:val="00DA7173"/>
    <w:rsid w:val="00DB371A"/>
    <w:rsid w:val="00DB7703"/>
    <w:rsid w:val="00DC1071"/>
    <w:rsid w:val="00DC4214"/>
    <w:rsid w:val="00DD65CF"/>
    <w:rsid w:val="00DD6681"/>
    <w:rsid w:val="00DE0DE5"/>
    <w:rsid w:val="00DE5658"/>
    <w:rsid w:val="00DE5E2B"/>
    <w:rsid w:val="00DF3BED"/>
    <w:rsid w:val="00DF6124"/>
    <w:rsid w:val="00E028E0"/>
    <w:rsid w:val="00E03A23"/>
    <w:rsid w:val="00E065F6"/>
    <w:rsid w:val="00E06E56"/>
    <w:rsid w:val="00E07D54"/>
    <w:rsid w:val="00E142A7"/>
    <w:rsid w:val="00E17993"/>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6AD8"/>
    <w:rsid w:val="00F00512"/>
    <w:rsid w:val="00F0074A"/>
    <w:rsid w:val="00F03F9E"/>
    <w:rsid w:val="00F12464"/>
    <w:rsid w:val="00F1299F"/>
    <w:rsid w:val="00F2270A"/>
    <w:rsid w:val="00F24853"/>
    <w:rsid w:val="00F25072"/>
    <w:rsid w:val="00F25DA5"/>
    <w:rsid w:val="00F26FF8"/>
    <w:rsid w:val="00F3030C"/>
    <w:rsid w:val="00F41B06"/>
    <w:rsid w:val="00F4605E"/>
    <w:rsid w:val="00F50806"/>
    <w:rsid w:val="00F5129F"/>
    <w:rsid w:val="00F60E10"/>
    <w:rsid w:val="00F629FB"/>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2C0F"/>
    <w:rsid w:val="00FD5615"/>
    <w:rsid w:val="00FD63F0"/>
    <w:rsid w:val="00FD7163"/>
    <w:rsid w:val="00FE3DCC"/>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request-proces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814</Words>
  <Characters>5619</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Sarah Benscheidt</cp:lastModifiedBy>
  <cp:revision>16</cp:revision>
  <cp:lastPrinted>2016-11-07T08:13:00Z</cp:lastPrinted>
  <dcterms:created xsi:type="dcterms:W3CDTF">2022-03-02T12:56:00Z</dcterms:created>
  <dcterms:modified xsi:type="dcterms:W3CDTF">2022-05-23T10:48:00Z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